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6" w:rsidRDefault="003A0096" w:rsidP="002F6D33">
      <w:pPr>
        <w:rPr>
          <w:b/>
          <w:i/>
          <w:sz w:val="24"/>
          <w:szCs w:val="24"/>
          <w:u w:val="single"/>
        </w:rPr>
      </w:pPr>
    </w:p>
    <w:p w:rsidR="003A0096" w:rsidRDefault="003A0096" w:rsidP="001F75C7">
      <w:pPr>
        <w:jc w:val="right"/>
        <w:rPr>
          <w:b/>
          <w:i/>
          <w:sz w:val="24"/>
          <w:szCs w:val="24"/>
          <w:u w:val="single"/>
        </w:rPr>
      </w:pPr>
    </w:p>
    <w:p w:rsidR="003A0096" w:rsidRPr="0080673E" w:rsidRDefault="001F75C7" w:rsidP="0080673E">
      <w:pPr>
        <w:jc w:val="right"/>
        <w:rPr>
          <w:b/>
          <w:i/>
          <w:sz w:val="24"/>
          <w:szCs w:val="24"/>
          <w:u w:val="single"/>
        </w:rPr>
      </w:pPr>
      <w:r w:rsidRPr="003A0096">
        <w:rPr>
          <w:b/>
          <w:i/>
          <w:sz w:val="24"/>
          <w:szCs w:val="24"/>
          <w:u w:val="single"/>
        </w:rPr>
        <w:t xml:space="preserve">Informe sobre la situación del mercado asegurador al cierre del ejercicio </w:t>
      </w:r>
      <w:r w:rsidR="00682595" w:rsidRPr="003A0096">
        <w:rPr>
          <w:b/>
          <w:i/>
          <w:sz w:val="24"/>
          <w:szCs w:val="24"/>
          <w:u w:val="single"/>
        </w:rPr>
        <w:t>30.06.2022</w:t>
      </w:r>
    </w:p>
    <w:p w:rsidR="003A0096" w:rsidRPr="00682595" w:rsidRDefault="003A0096" w:rsidP="003A0096">
      <w:pPr>
        <w:jc w:val="center"/>
        <w:rPr>
          <w:b/>
          <w:i/>
          <w:u w:val="single"/>
        </w:rPr>
      </w:pPr>
    </w:p>
    <w:p w:rsidR="00682595" w:rsidRPr="003A0096" w:rsidRDefault="00682595" w:rsidP="00682595">
      <w:pPr>
        <w:pStyle w:val="Prrafodelista"/>
        <w:numPr>
          <w:ilvl w:val="0"/>
          <w:numId w:val="1"/>
        </w:numPr>
        <w:jc w:val="both"/>
        <w:rPr>
          <w:b/>
          <w:sz w:val="24"/>
          <w:szCs w:val="24"/>
          <w:u w:val="single"/>
        </w:rPr>
      </w:pPr>
      <w:r w:rsidRPr="003A0096">
        <w:rPr>
          <w:b/>
          <w:sz w:val="24"/>
          <w:szCs w:val="24"/>
          <w:u w:val="single"/>
        </w:rPr>
        <w:t>El contexto económico</w:t>
      </w:r>
    </w:p>
    <w:p w:rsidR="00682595" w:rsidRPr="003A0096" w:rsidRDefault="00682595" w:rsidP="00682595">
      <w:pPr>
        <w:pStyle w:val="Prrafodelista"/>
        <w:ind w:left="1080"/>
        <w:jc w:val="both"/>
        <w:rPr>
          <w:b/>
          <w:sz w:val="24"/>
          <w:szCs w:val="24"/>
        </w:rPr>
      </w:pPr>
    </w:p>
    <w:p w:rsidR="008156E4" w:rsidRPr="003A0096" w:rsidRDefault="00A9031F" w:rsidP="00682595">
      <w:pPr>
        <w:pStyle w:val="Prrafodelista"/>
        <w:ind w:left="1080"/>
        <w:jc w:val="both"/>
        <w:rPr>
          <w:b/>
          <w:sz w:val="24"/>
          <w:szCs w:val="24"/>
        </w:rPr>
      </w:pPr>
      <w:r w:rsidRPr="003A0096">
        <w:rPr>
          <w:b/>
          <w:sz w:val="24"/>
          <w:szCs w:val="24"/>
        </w:rPr>
        <w:t xml:space="preserve">Parece necesario señalar antes de comenzar el presente informe que no puede dejar de considerarse que en la situación del mercado asegurador han tenido particular importancia los factores económicos en los que se ha desarrollado, en particular la </w:t>
      </w:r>
      <w:r w:rsidR="00D654B0" w:rsidRPr="003A0096">
        <w:rPr>
          <w:b/>
          <w:sz w:val="24"/>
          <w:szCs w:val="24"/>
        </w:rPr>
        <w:t xml:space="preserve">pandemia, la situación económica general y la </w:t>
      </w:r>
      <w:r w:rsidRPr="003A0096">
        <w:rPr>
          <w:b/>
          <w:sz w:val="24"/>
          <w:szCs w:val="24"/>
        </w:rPr>
        <w:t>persistente inflación.</w:t>
      </w:r>
    </w:p>
    <w:p w:rsidR="00A9031F" w:rsidRPr="003A0096" w:rsidRDefault="00A9031F" w:rsidP="00682595">
      <w:pPr>
        <w:pStyle w:val="Prrafodelista"/>
        <w:ind w:left="1080"/>
        <w:jc w:val="both"/>
        <w:rPr>
          <w:b/>
          <w:sz w:val="24"/>
          <w:szCs w:val="24"/>
          <w:u w:val="single"/>
        </w:rPr>
      </w:pPr>
    </w:p>
    <w:p w:rsidR="008156E4" w:rsidRPr="003A0096" w:rsidRDefault="004640D1" w:rsidP="008156E4">
      <w:pPr>
        <w:pStyle w:val="Prrafodelista"/>
        <w:numPr>
          <w:ilvl w:val="0"/>
          <w:numId w:val="1"/>
        </w:numPr>
        <w:jc w:val="both"/>
        <w:rPr>
          <w:b/>
          <w:sz w:val="24"/>
          <w:szCs w:val="24"/>
          <w:u w:val="single"/>
        </w:rPr>
      </w:pPr>
      <w:r w:rsidRPr="003A0096">
        <w:rPr>
          <w:b/>
          <w:sz w:val="24"/>
          <w:szCs w:val="24"/>
          <w:u w:val="single"/>
        </w:rPr>
        <w:t>El proceso</w:t>
      </w:r>
      <w:r w:rsidR="008156E4" w:rsidRPr="003A0096">
        <w:rPr>
          <w:b/>
          <w:sz w:val="24"/>
          <w:szCs w:val="24"/>
          <w:u w:val="single"/>
        </w:rPr>
        <w:t xml:space="preserve"> inflacionario</w:t>
      </w:r>
    </w:p>
    <w:p w:rsidR="008156E4" w:rsidRPr="003A0096" w:rsidRDefault="008156E4" w:rsidP="008156E4">
      <w:pPr>
        <w:pStyle w:val="Prrafodelista"/>
        <w:ind w:left="1080"/>
        <w:jc w:val="both"/>
        <w:rPr>
          <w:b/>
          <w:sz w:val="24"/>
          <w:szCs w:val="24"/>
          <w:u w:val="single"/>
        </w:rPr>
      </w:pPr>
    </w:p>
    <w:p w:rsidR="008156E4" w:rsidRPr="003A0096" w:rsidRDefault="00A9031F" w:rsidP="008156E4">
      <w:pPr>
        <w:pStyle w:val="Prrafodelista"/>
        <w:ind w:left="1080"/>
        <w:jc w:val="both"/>
        <w:rPr>
          <w:b/>
          <w:sz w:val="24"/>
          <w:szCs w:val="24"/>
        </w:rPr>
      </w:pPr>
      <w:r w:rsidRPr="003A0096">
        <w:rPr>
          <w:b/>
          <w:sz w:val="24"/>
          <w:szCs w:val="24"/>
        </w:rPr>
        <w:t xml:space="preserve">Un aspecto de </w:t>
      </w:r>
      <w:r w:rsidR="008156E4" w:rsidRPr="003A0096">
        <w:rPr>
          <w:b/>
          <w:sz w:val="24"/>
          <w:szCs w:val="24"/>
        </w:rPr>
        <w:t>particular importancia para la actividad aseguradora lo representa el proceso inflacionario que se verifica en nuestro país desde</w:t>
      </w:r>
      <w:r w:rsidR="00D420B3" w:rsidRPr="003A0096">
        <w:rPr>
          <w:b/>
          <w:sz w:val="24"/>
          <w:szCs w:val="24"/>
        </w:rPr>
        <w:t xml:space="preserve"> hace</w:t>
      </w:r>
      <w:r w:rsidR="008156E4" w:rsidRPr="003A0096">
        <w:rPr>
          <w:b/>
          <w:sz w:val="24"/>
          <w:szCs w:val="24"/>
        </w:rPr>
        <w:t xml:space="preserve"> ya muchos años. La i</w:t>
      </w:r>
      <w:r w:rsidR="008E5C89" w:rsidRPr="003A0096">
        <w:rPr>
          <w:b/>
          <w:sz w:val="24"/>
          <w:szCs w:val="24"/>
        </w:rPr>
        <w:t>nflación es especialmente dañosa</w:t>
      </w:r>
      <w:r w:rsidR="008156E4" w:rsidRPr="003A0096">
        <w:rPr>
          <w:b/>
          <w:sz w:val="24"/>
          <w:szCs w:val="24"/>
        </w:rPr>
        <w:t xml:space="preserve"> para la actividad aseguradora dentro de la cual podemos identificar algunos aspectos en particular.</w:t>
      </w:r>
    </w:p>
    <w:p w:rsidR="008156E4" w:rsidRPr="003A0096" w:rsidRDefault="008156E4" w:rsidP="008156E4">
      <w:pPr>
        <w:pStyle w:val="Prrafodelista"/>
        <w:ind w:left="1080"/>
        <w:jc w:val="both"/>
        <w:rPr>
          <w:b/>
          <w:sz w:val="24"/>
          <w:szCs w:val="24"/>
        </w:rPr>
      </w:pPr>
    </w:p>
    <w:p w:rsidR="008156E4" w:rsidRPr="0080673E" w:rsidRDefault="008156E4" w:rsidP="0080673E">
      <w:pPr>
        <w:pStyle w:val="Prrafodelista"/>
        <w:numPr>
          <w:ilvl w:val="0"/>
          <w:numId w:val="2"/>
        </w:numPr>
        <w:jc w:val="both"/>
        <w:rPr>
          <w:b/>
          <w:sz w:val="24"/>
          <w:szCs w:val="24"/>
        </w:rPr>
      </w:pPr>
      <w:r w:rsidRPr="003A0096">
        <w:rPr>
          <w:b/>
          <w:sz w:val="24"/>
          <w:szCs w:val="24"/>
        </w:rPr>
        <w:t>Los flujos económicos en general y en la actividad aseguradora.</w:t>
      </w:r>
    </w:p>
    <w:p w:rsidR="00E70E00" w:rsidRPr="003A0096" w:rsidRDefault="00E70E00" w:rsidP="00E70E00">
      <w:pPr>
        <w:pStyle w:val="Prrafodelista"/>
        <w:ind w:left="1800"/>
        <w:jc w:val="both"/>
        <w:rPr>
          <w:b/>
          <w:sz w:val="24"/>
          <w:szCs w:val="24"/>
        </w:rPr>
      </w:pPr>
    </w:p>
    <w:p w:rsidR="00E70E00" w:rsidRPr="003A0096" w:rsidRDefault="00E70E00" w:rsidP="00CA5310">
      <w:pPr>
        <w:pStyle w:val="Prrafodelista"/>
        <w:ind w:left="1800"/>
        <w:jc w:val="both"/>
        <w:rPr>
          <w:b/>
          <w:sz w:val="24"/>
          <w:szCs w:val="24"/>
        </w:rPr>
      </w:pPr>
      <w:r w:rsidRPr="003A0096">
        <w:rPr>
          <w:b/>
          <w:sz w:val="24"/>
          <w:szCs w:val="24"/>
        </w:rPr>
        <w:t>Las entidades aseguradoras tienen características muy particulares desde diferentes aspectos.</w:t>
      </w:r>
    </w:p>
    <w:p w:rsidR="00052D2C" w:rsidRPr="003A0096" w:rsidRDefault="00052D2C" w:rsidP="00CA5310">
      <w:pPr>
        <w:pStyle w:val="Prrafodelista"/>
        <w:ind w:left="1800"/>
        <w:jc w:val="both"/>
        <w:rPr>
          <w:b/>
          <w:sz w:val="24"/>
          <w:szCs w:val="24"/>
        </w:rPr>
      </w:pPr>
    </w:p>
    <w:p w:rsidR="00E70E00" w:rsidRPr="003A0096" w:rsidRDefault="00E70E00" w:rsidP="00CA5310">
      <w:pPr>
        <w:pStyle w:val="Prrafodelista"/>
        <w:ind w:left="1800"/>
        <w:jc w:val="both"/>
        <w:rPr>
          <w:b/>
          <w:sz w:val="24"/>
          <w:szCs w:val="24"/>
        </w:rPr>
      </w:pPr>
      <w:r w:rsidRPr="003A0096">
        <w:rPr>
          <w:b/>
          <w:sz w:val="24"/>
          <w:szCs w:val="24"/>
        </w:rPr>
        <w:t>En primer término, su operatoria asume, desde el punto de vista de los flujos financieros, una inversión de los modelos corrientes de la casi totalidad</w:t>
      </w:r>
      <w:r w:rsidR="00CA5310" w:rsidRPr="003A0096">
        <w:rPr>
          <w:b/>
          <w:sz w:val="24"/>
          <w:szCs w:val="24"/>
        </w:rPr>
        <w:t xml:space="preserve"> de las actividades económicas.</w:t>
      </w:r>
    </w:p>
    <w:p w:rsidR="00052D2C" w:rsidRPr="003A0096" w:rsidRDefault="00052D2C" w:rsidP="00CA5310">
      <w:pPr>
        <w:pStyle w:val="Prrafodelista"/>
        <w:ind w:left="1800"/>
        <w:jc w:val="both"/>
        <w:rPr>
          <w:b/>
          <w:sz w:val="24"/>
          <w:szCs w:val="24"/>
        </w:rPr>
      </w:pPr>
    </w:p>
    <w:p w:rsidR="00E70E00" w:rsidRPr="003A0096" w:rsidRDefault="00E70E00" w:rsidP="00E70E00">
      <w:pPr>
        <w:pStyle w:val="Prrafodelista"/>
        <w:ind w:left="1800"/>
        <w:jc w:val="both"/>
        <w:rPr>
          <w:b/>
          <w:sz w:val="24"/>
          <w:szCs w:val="24"/>
        </w:rPr>
      </w:pPr>
      <w:r w:rsidRPr="003A0096">
        <w:rPr>
          <w:b/>
          <w:sz w:val="24"/>
          <w:szCs w:val="24"/>
        </w:rPr>
        <w:t xml:space="preserve">En efecto, las explotaciones industriales o comerciales tienen rasgos comunes en cuanto, en general, en primer término, compran las materias primas que transforman en productos elaborados, o directamente mercaderías elaboradas por terceros, luego proceden a su venta y por último reciben el ingreso monetario de parte de sus clientes. En muchos casos la duración de esos ciclos es tan prolongada </w:t>
      </w:r>
      <w:r w:rsidRPr="003A0096">
        <w:rPr>
          <w:b/>
          <w:sz w:val="24"/>
          <w:szCs w:val="24"/>
        </w:rPr>
        <w:lastRenderedPageBreak/>
        <w:t>que para poder sostener los procesos de espera no es suficiente su capital de trabajo y deben recurrir al crédito para hacer frente a sus obligaciones antes de percibir los fondos que genera su actividad. En las empresas de servicios en general, en el mismo sentido, después de haber efectuado la prestación perciben sus retribuciones.</w:t>
      </w:r>
    </w:p>
    <w:p w:rsidR="00E70E00" w:rsidRPr="003A0096" w:rsidRDefault="00E70E00" w:rsidP="00E70E00">
      <w:pPr>
        <w:pStyle w:val="Prrafodelista"/>
        <w:ind w:left="1800"/>
        <w:jc w:val="both"/>
        <w:rPr>
          <w:b/>
          <w:sz w:val="24"/>
          <w:szCs w:val="24"/>
        </w:rPr>
      </w:pPr>
      <w:r w:rsidRPr="003A0096">
        <w:rPr>
          <w:b/>
          <w:sz w:val="24"/>
          <w:szCs w:val="24"/>
        </w:rPr>
        <w:t xml:space="preserve"> </w:t>
      </w:r>
    </w:p>
    <w:p w:rsidR="005B191A" w:rsidRPr="003A0096" w:rsidRDefault="00E70E00" w:rsidP="00CA5310">
      <w:pPr>
        <w:pStyle w:val="Prrafodelista"/>
        <w:ind w:left="1800"/>
        <w:jc w:val="both"/>
        <w:rPr>
          <w:b/>
          <w:sz w:val="24"/>
          <w:szCs w:val="24"/>
        </w:rPr>
      </w:pPr>
      <w:r w:rsidRPr="003A0096">
        <w:rPr>
          <w:b/>
          <w:sz w:val="24"/>
          <w:szCs w:val="24"/>
        </w:rPr>
        <w:t xml:space="preserve">En cambio, en las entidades aseguradoras, en primer término, se percibe la prima, tal como lo indica la propia etimología de la palabra, y los egresos de fondos se producen en promedio con significativa dilación.  Las erogaciones más importantes, constituidas por el pago de los siniestros - fundamentalmente los de mayor trascendencia monetaria constituidos por reclamos judiciales de terceros - suelen ocurrir mucho tiempo después de haber percibido la prima correspondiente al contrato que le dio origen.  </w:t>
      </w:r>
    </w:p>
    <w:p w:rsidR="005B191A" w:rsidRPr="003A0096" w:rsidRDefault="005B191A" w:rsidP="00CA5310">
      <w:pPr>
        <w:pStyle w:val="Prrafodelista"/>
        <w:ind w:left="1800"/>
        <w:jc w:val="both"/>
        <w:rPr>
          <w:b/>
          <w:sz w:val="24"/>
          <w:szCs w:val="24"/>
        </w:rPr>
      </w:pPr>
    </w:p>
    <w:p w:rsidR="00E70E00" w:rsidRPr="003A0096" w:rsidRDefault="00E70E00" w:rsidP="00CA5310">
      <w:pPr>
        <w:pStyle w:val="Prrafodelista"/>
        <w:ind w:left="1800"/>
        <w:jc w:val="both"/>
        <w:rPr>
          <w:b/>
          <w:sz w:val="24"/>
          <w:szCs w:val="24"/>
        </w:rPr>
      </w:pPr>
      <w:r w:rsidRPr="003A0096">
        <w:rPr>
          <w:b/>
          <w:sz w:val="24"/>
          <w:szCs w:val="24"/>
        </w:rPr>
        <w:t>Por esta razón, las entidades aseguradoras acumulan cuantiosos recursos, y su contrapartida, obligaciones</w:t>
      </w:r>
      <w:r w:rsidR="00D654B0" w:rsidRPr="003A0096">
        <w:rPr>
          <w:b/>
          <w:sz w:val="24"/>
          <w:szCs w:val="24"/>
        </w:rPr>
        <w:t xml:space="preserve"> por siniestros</w:t>
      </w:r>
      <w:r w:rsidRPr="003A0096">
        <w:rPr>
          <w:b/>
          <w:sz w:val="24"/>
          <w:szCs w:val="24"/>
        </w:rPr>
        <w:t>, provenientes de esta particular forma oper</w:t>
      </w:r>
      <w:r w:rsidR="00CA5310" w:rsidRPr="003A0096">
        <w:rPr>
          <w:b/>
          <w:sz w:val="24"/>
          <w:szCs w:val="24"/>
        </w:rPr>
        <w:t>ativa.</w:t>
      </w:r>
      <w:r w:rsidR="003A0447" w:rsidRPr="003A0096">
        <w:rPr>
          <w:b/>
          <w:sz w:val="24"/>
          <w:szCs w:val="24"/>
        </w:rPr>
        <w:t xml:space="preserve"> </w:t>
      </w:r>
    </w:p>
    <w:p w:rsidR="005B191A" w:rsidRPr="003A0096" w:rsidRDefault="005B191A" w:rsidP="00CA5310">
      <w:pPr>
        <w:pStyle w:val="Prrafodelista"/>
        <w:ind w:left="1800"/>
        <w:jc w:val="both"/>
        <w:rPr>
          <w:b/>
          <w:sz w:val="24"/>
          <w:szCs w:val="24"/>
        </w:rPr>
      </w:pPr>
    </w:p>
    <w:p w:rsidR="00E70E00" w:rsidRPr="003A0096" w:rsidRDefault="00A9031F" w:rsidP="00CA5310">
      <w:pPr>
        <w:pStyle w:val="Prrafodelista"/>
        <w:ind w:left="1800"/>
        <w:jc w:val="both"/>
        <w:rPr>
          <w:b/>
          <w:sz w:val="24"/>
          <w:szCs w:val="24"/>
        </w:rPr>
      </w:pPr>
      <w:r w:rsidRPr="003A0096">
        <w:rPr>
          <w:b/>
          <w:sz w:val="24"/>
          <w:szCs w:val="24"/>
        </w:rPr>
        <w:t>Lo expresado</w:t>
      </w:r>
      <w:r w:rsidR="00E70E00" w:rsidRPr="003A0096">
        <w:rPr>
          <w:b/>
          <w:sz w:val="24"/>
          <w:szCs w:val="24"/>
        </w:rPr>
        <w:t xml:space="preserve"> en los párrafos anteriores son característicos de las empresas de seguros patrimoniales y también para aquellas que se dedican exclusivamente </w:t>
      </w:r>
      <w:r w:rsidR="008E5C89" w:rsidRPr="003A0096">
        <w:rPr>
          <w:b/>
          <w:sz w:val="24"/>
          <w:szCs w:val="24"/>
        </w:rPr>
        <w:t>a los seguros de personas</w:t>
      </w:r>
      <w:r w:rsidR="00E70E00" w:rsidRPr="003A0096">
        <w:rPr>
          <w:b/>
          <w:sz w:val="24"/>
          <w:szCs w:val="24"/>
        </w:rPr>
        <w:t xml:space="preserve">, con la diferencia que en estas últimas su cadencia es mucho más estable y sus estimaciones son </w:t>
      </w:r>
      <w:r w:rsidR="00CA5310" w:rsidRPr="003A0096">
        <w:rPr>
          <w:b/>
          <w:sz w:val="24"/>
          <w:szCs w:val="24"/>
        </w:rPr>
        <w:t xml:space="preserve">sensiblemente más previsibles. </w:t>
      </w:r>
    </w:p>
    <w:p w:rsidR="008E5C89" w:rsidRPr="003A0096" w:rsidRDefault="008E5C89" w:rsidP="00CA5310">
      <w:pPr>
        <w:pStyle w:val="Prrafodelista"/>
        <w:ind w:left="1800"/>
        <w:jc w:val="both"/>
        <w:rPr>
          <w:b/>
          <w:sz w:val="24"/>
          <w:szCs w:val="24"/>
        </w:rPr>
      </w:pPr>
    </w:p>
    <w:p w:rsidR="00E70E00" w:rsidRPr="003A0096" w:rsidRDefault="00E70E00" w:rsidP="00E70E00">
      <w:pPr>
        <w:pStyle w:val="Prrafodelista"/>
        <w:ind w:left="1800"/>
        <w:jc w:val="both"/>
        <w:rPr>
          <w:b/>
          <w:sz w:val="24"/>
          <w:szCs w:val="24"/>
        </w:rPr>
      </w:pPr>
      <w:r w:rsidRPr="003A0096">
        <w:rPr>
          <w:b/>
          <w:sz w:val="24"/>
          <w:szCs w:val="24"/>
        </w:rPr>
        <w:t>Los</w:t>
      </w:r>
      <w:r w:rsidR="008E5C89" w:rsidRPr="003A0096">
        <w:rPr>
          <w:b/>
          <w:sz w:val="24"/>
          <w:szCs w:val="24"/>
        </w:rPr>
        <w:t xml:space="preserve"> aspectos precedentemente comentados,</w:t>
      </w:r>
      <w:r w:rsidRPr="003A0096">
        <w:rPr>
          <w:b/>
          <w:sz w:val="24"/>
          <w:szCs w:val="24"/>
        </w:rPr>
        <w:t xml:space="preserve"> producen efectos adversos pues </w:t>
      </w:r>
      <w:r w:rsidR="001949F7" w:rsidRPr="003A0096">
        <w:rPr>
          <w:b/>
          <w:sz w:val="24"/>
          <w:szCs w:val="24"/>
        </w:rPr>
        <w:t xml:space="preserve">las empresas de seguros son sensibles </w:t>
      </w:r>
      <w:r w:rsidR="008E5C89" w:rsidRPr="003A0096">
        <w:rPr>
          <w:b/>
          <w:sz w:val="24"/>
          <w:szCs w:val="24"/>
        </w:rPr>
        <w:t>a los</w:t>
      </w:r>
      <w:r w:rsidRPr="003A0096">
        <w:rPr>
          <w:b/>
          <w:sz w:val="24"/>
          <w:szCs w:val="24"/>
        </w:rPr>
        <w:t xml:space="preserve"> efectos negativos de la i</w:t>
      </w:r>
      <w:r w:rsidR="008E5C89" w:rsidRPr="003A0096">
        <w:rPr>
          <w:b/>
          <w:sz w:val="24"/>
          <w:szCs w:val="24"/>
        </w:rPr>
        <w:t xml:space="preserve">nflación con particular retardo. </w:t>
      </w:r>
      <w:r w:rsidR="003A0447" w:rsidRPr="003A0096">
        <w:rPr>
          <w:b/>
          <w:sz w:val="24"/>
          <w:szCs w:val="24"/>
        </w:rPr>
        <w:t xml:space="preserve">Si no se consiguen obtener resultados financieros </w:t>
      </w:r>
      <w:r w:rsidR="00E90E95" w:rsidRPr="003A0096">
        <w:rPr>
          <w:b/>
          <w:sz w:val="24"/>
          <w:szCs w:val="24"/>
        </w:rPr>
        <w:t>positivos -circunstancia difícil de verificar</w:t>
      </w:r>
      <w:r w:rsidR="00AD4A47" w:rsidRPr="003A0096">
        <w:rPr>
          <w:b/>
          <w:sz w:val="24"/>
          <w:szCs w:val="24"/>
        </w:rPr>
        <w:t xml:space="preserve"> en un contexto de inflación constante-</w:t>
      </w:r>
      <w:r w:rsidR="00E90E95" w:rsidRPr="003A0096">
        <w:rPr>
          <w:b/>
          <w:sz w:val="24"/>
          <w:szCs w:val="24"/>
        </w:rPr>
        <w:t xml:space="preserve"> </w:t>
      </w:r>
      <w:r w:rsidR="003A0447" w:rsidRPr="003A0096">
        <w:rPr>
          <w:b/>
          <w:sz w:val="24"/>
          <w:szCs w:val="24"/>
        </w:rPr>
        <w:t>resultará naturalmente complejo mantener por lo menos inalte</w:t>
      </w:r>
      <w:r w:rsidR="00A9031F" w:rsidRPr="003A0096">
        <w:rPr>
          <w:b/>
          <w:sz w:val="24"/>
          <w:szCs w:val="24"/>
        </w:rPr>
        <w:t xml:space="preserve">rable </w:t>
      </w:r>
      <w:r w:rsidR="003A0447" w:rsidRPr="003A0096">
        <w:rPr>
          <w:b/>
          <w:sz w:val="24"/>
          <w:szCs w:val="24"/>
        </w:rPr>
        <w:t>el Patrimonio.</w:t>
      </w:r>
    </w:p>
    <w:p w:rsidR="00F54E53" w:rsidRPr="003A0096" w:rsidRDefault="00F54E53" w:rsidP="00E70E00">
      <w:pPr>
        <w:pStyle w:val="Prrafodelista"/>
        <w:ind w:left="1800"/>
        <w:jc w:val="both"/>
        <w:rPr>
          <w:b/>
          <w:sz w:val="24"/>
          <w:szCs w:val="24"/>
        </w:rPr>
      </w:pPr>
    </w:p>
    <w:p w:rsidR="00F54E53" w:rsidRPr="003A0096" w:rsidRDefault="00F54E53" w:rsidP="00F54E53">
      <w:pPr>
        <w:pStyle w:val="Prrafodelista"/>
        <w:numPr>
          <w:ilvl w:val="0"/>
          <w:numId w:val="2"/>
        </w:numPr>
        <w:jc w:val="both"/>
        <w:rPr>
          <w:b/>
          <w:sz w:val="24"/>
          <w:szCs w:val="24"/>
        </w:rPr>
      </w:pPr>
      <w:r w:rsidRPr="003A0096">
        <w:rPr>
          <w:b/>
          <w:sz w:val="24"/>
          <w:szCs w:val="24"/>
        </w:rPr>
        <w:t>Tarifas de seguro. Inflación y competencia de precios.</w:t>
      </w:r>
    </w:p>
    <w:p w:rsidR="00F54E53" w:rsidRPr="003A0096" w:rsidRDefault="00F54E53" w:rsidP="00F54E53">
      <w:pPr>
        <w:pStyle w:val="Prrafodelista"/>
        <w:ind w:left="1800"/>
        <w:jc w:val="both"/>
        <w:rPr>
          <w:b/>
          <w:sz w:val="24"/>
          <w:szCs w:val="24"/>
        </w:rPr>
      </w:pPr>
    </w:p>
    <w:p w:rsidR="005B191A" w:rsidRPr="003A0096" w:rsidRDefault="00F54E53" w:rsidP="00F54E53">
      <w:pPr>
        <w:pStyle w:val="Prrafodelista"/>
        <w:ind w:left="1800"/>
        <w:jc w:val="both"/>
        <w:rPr>
          <w:b/>
          <w:sz w:val="24"/>
          <w:szCs w:val="24"/>
        </w:rPr>
      </w:pPr>
      <w:r w:rsidRPr="003A0096">
        <w:rPr>
          <w:b/>
          <w:sz w:val="24"/>
          <w:szCs w:val="24"/>
        </w:rPr>
        <w:t xml:space="preserve">La gestión de las entidades aseguradoras es o debería ser de estricto carácter técnico. </w:t>
      </w:r>
    </w:p>
    <w:p w:rsidR="00AD4A47" w:rsidRPr="003A0096" w:rsidRDefault="00AD4A47" w:rsidP="00F54E53">
      <w:pPr>
        <w:pStyle w:val="Prrafodelista"/>
        <w:ind w:left="1800"/>
        <w:jc w:val="both"/>
        <w:rPr>
          <w:b/>
          <w:sz w:val="24"/>
          <w:szCs w:val="24"/>
        </w:rPr>
      </w:pPr>
    </w:p>
    <w:p w:rsidR="005B191A" w:rsidRPr="003A0096" w:rsidRDefault="008E5C89" w:rsidP="00F54E53">
      <w:pPr>
        <w:pStyle w:val="Prrafodelista"/>
        <w:ind w:left="1800"/>
        <w:jc w:val="both"/>
        <w:rPr>
          <w:b/>
          <w:sz w:val="24"/>
          <w:szCs w:val="24"/>
        </w:rPr>
      </w:pPr>
      <w:r w:rsidRPr="003A0096">
        <w:rPr>
          <w:b/>
          <w:sz w:val="24"/>
          <w:szCs w:val="24"/>
        </w:rPr>
        <w:lastRenderedPageBreak/>
        <w:t>Las circunstancias comentadas en el apartado anterior deberían ser advertidas con la anticipación debida. Sin embargo, la</w:t>
      </w:r>
      <w:r w:rsidR="00EF1749" w:rsidRPr="003A0096">
        <w:rPr>
          <w:b/>
          <w:sz w:val="24"/>
          <w:szCs w:val="24"/>
        </w:rPr>
        <w:t xml:space="preserve"> política</w:t>
      </w:r>
      <w:r w:rsidR="003A0447" w:rsidRPr="003A0096">
        <w:rPr>
          <w:b/>
          <w:sz w:val="24"/>
          <w:szCs w:val="24"/>
        </w:rPr>
        <w:t xml:space="preserve"> de </w:t>
      </w:r>
      <w:r w:rsidR="00E90E95" w:rsidRPr="003A0096">
        <w:rPr>
          <w:b/>
          <w:sz w:val="24"/>
          <w:szCs w:val="24"/>
        </w:rPr>
        <w:t>competencia</w:t>
      </w:r>
      <w:r w:rsidR="00EF1749" w:rsidRPr="003A0096">
        <w:rPr>
          <w:b/>
          <w:sz w:val="24"/>
          <w:szCs w:val="24"/>
        </w:rPr>
        <w:t xml:space="preserve"> </w:t>
      </w:r>
      <w:r w:rsidR="00D420B3" w:rsidRPr="003A0096">
        <w:rPr>
          <w:b/>
          <w:sz w:val="24"/>
          <w:szCs w:val="24"/>
        </w:rPr>
        <w:t>comercial de las entidades asume, en el corto plazo, preponderancia</w:t>
      </w:r>
      <w:r w:rsidR="00EF1749" w:rsidRPr="003A0096">
        <w:rPr>
          <w:b/>
          <w:sz w:val="24"/>
          <w:szCs w:val="24"/>
        </w:rPr>
        <w:t xml:space="preserve"> sobre las proyecciones técnico </w:t>
      </w:r>
      <w:r w:rsidR="00306653" w:rsidRPr="003A0096">
        <w:rPr>
          <w:b/>
          <w:sz w:val="24"/>
          <w:szCs w:val="24"/>
        </w:rPr>
        <w:t>financiero</w:t>
      </w:r>
      <w:r w:rsidR="00EF1749" w:rsidRPr="003A0096">
        <w:rPr>
          <w:b/>
          <w:sz w:val="24"/>
          <w:szCs w:val="24"/>
        </w:rPr>
        <w:t xml:space="preserve"> de sus resultados futuro. </w:t>
      </w:r>
    </w:p>
    <w:p w:rsidR="005B191A" w:rsidRPr="003A0096" w:rsidRDefault="005B191A" w:rsidP="00F54E53">
      <w:pPr>
        <w:pStyle w:val="Prrafodelista"/>
        <w:ind w:left="1800"/>
        <w:jc w:val="both"/>
        <w:rPr>
          <w:b/>
          <w:sz w:val="24"/>
          <w:szCs w:val="24"/>
        </w:rPr>
      </w:pPr>
    </w:p>
    <w:p w:rsidR="005B191A" w:rsidRPr="003A0096" w:rsidRDefault="00EF1749" w:rsidP="00F54E53">
      <w:pPr>
        <w:pStyle w:val="Prrafodelista"/>
        <w:ind w:left="1800"/>
        <w:jc w:val="both"/>
        <w:rPr>
          <w:b/>
          <w:sz w:val="24"/>
          <w:szCs w:val="24"/>
        </w:rPr>
      </w:pPr>
      <w:r w:rsidRPr="003A0096">
        <w:rPr>
          <w:b/>
          <w:sz w:val="24"/>
          <w:szCs w:val="24"/>
        </w:rPr>
        <w:t>Y esto también es entendible porque la actividad aseguradora en nuestro país está protagonizada por un númer</w:t>
      </w:r>
      <w:r w:rsidR="00D420B3" w:rsidRPr="003A0096">
        <w:rPr>
          <w:b/>
          <w:sz w:val="24"/>
          <w:szCs w:val="24"/>
        </w:rPr>
        <w:t>o tan importante de operadores que, sumada a la</w:t>
      </w:r>
      <w:r w:rsidRPr="003A0096">
        <w:rPr>
          <w:b/>
          <w:sz w:val="24"/>
          <w:szCs w:val="24"/>
        </w:rPr>
        <w:t xml:space="preserve"> sensibilidad de los usuarios</w:t>
      </w:r>
      <w:r w:rsidR="005B191A" w:rsidRPr="003A0096">
        <w:rPr>
          <w:b/>
          <w:sz w:val="24"/>
          <w:szCs w:val="24"/>
        </w:rPr>
        <w:t xml:space="preserve"> referidas </w:t>
      </w:r>
      <w:r w:rsidRPr="003A0096">
        <w:rPr>
          <w:b/>
          <w:sz w:val="24"/>
          <w:szCs w:val="24"/>
        </w:rPr>
        <w:t>al precio</w:t>
      </w:r>
      <w:r w:rsidR="005B191A" w:rsidRPr="003A0096">
        <w:rPr>
          <w:b/>
          <w:sz w:val="24"/>
          <w:szCs w:val="24"/>
        </w:rPr>
        <w:t xml:space="preserve"> de las coberturas, hace</w:t>
      </w:r>
      <w:r w:rsidRPr="003A0096">
        <w:rPr>
          <w:b/>
          <w:sz w:val="24"/>
          <w:szCs w:val="24"/>
        </w:rPr>
        <w:t xml:space="preserve"> que se privilegie la cuota de participación en el mercado</w:t>
      </w:r>
      <w:r w:rsidR="0063695D" w:rsidRPr="003A0096">
        <w:rPr>
          <w:b/>
          <w:sz w:val="24"/>
          <w:szCs w:val="24"/>
        </w:rPr>
        <w:t xml:space="preserve"> antes</w:t>
      </w:r>
      <w:r w:rsidRPr="003A0096">
        <w:rPr>
          <w:b/>
          <w:sz w:val="24"/>
          <w:szCs w:val="24"/>
        </w:rPr>
        <w:t xml:space="preserve"> que los resultados técnicos futuros.</w:t>
      </w:r>
    </w:p>
    <w:p w:rsidR="005B191A" w:rsidRPr="003A0096" w:rsidRDefault="005B191A" w:rsidP="00F54E53">
      <w:pPr>
        <w:pStyle w:val="Prrafodelista"/>
        <w:ind w:left="1800"/>
        <w:jc w:val="both"/>
        <w:rPr>
          <w:b/>
          <w:sz w:val="24"/>
          <w:szCs w:val="24"/>
        </w:rPr>
      </w:pPr>
    </w:p>
    <w:p w:rsidR="00F54E53" w:rsidRPr="003A0096" w:rsidRDefault="00EF1749" w:rsidP="00F54E53">
      <w:pPr>
        <w:pStyle w:val="Prrafodelista"/>
        <w:ind w:left="1800"/>
        <w:jc w:val="both"/>
        <w:rPr>
          <w:b/>
          <w:sz w:val="24"/>
          <w:szCs w:val="24"/>
        </w:rPr>
      </w:pPr>
      <w:r w:rsidRPr="003A0096">
        <w:rPr>
          <w:b/>
          <w:sz w:val="24"/>
          <w:szCs w:val="24"/>
        </w:rPr>
        <w:t xml:space="preserve">Esto es perfectamente verificable. Con referencia al principal producto del mercado, </w:t>
      </w:r>
      <w:r w:rsidR="00D420B3" w:rsidRPr="003A0096">
        <w:rPr>
          <w:b/>
          <w:sz w:val="24"/>
          <w:szCs w:val="24"/>
        </w:rPr>
        <w:t>el seguro de automóviles, las</w:t>
      </w:r>
      <w:r w:rsidR="00306653" w:rsidRPr="003A0096">
        <w:rPr>
          <w:b/>
          <w:sz w:val="24"/>
          <w:szCs w:val="24"/>
        </w:rPr>
        <w:t xml:space="preserve"> entidades que aumentaron los precios</w:t>
      </w:r>
      <w:r w:rsidR="008E5C89" w:rsidRPr="003A0096">
        <w:rPr>
          <w:b/>
          <w:sz w:val="24"/>
          <w:szCs w:val="24"/>
        </w:rPr>
        <w:t xml:space="preserve"> de sus coberturas en el ramo</w:t>
      </w:r>
      <w:r w:rsidR="0063695D" w:rsidRPr="003A0096">
        <w:rPr>
          <w:b/>
          <w:sz w:val="24"/>
          <w:szCs w:val="24"/>
        </w:rPr>
        <w:t>,</w:t>
      </w:r>
      <w:r w:rsidR="008E5C89" w:rsidRPr="003A0096">
        <w:rPr>
          <w:b/>
          <w:sz w:val="24"/>
          <w:szCs w:val="24"/>
        </w:rPr>
        <w:t xml:space="preserve"> anticipándose a otros </w:t>
      </w:r>
      <w:r w:rsidR="00097777" w:rsidRPr="003A0096">
        <w:rPr>
          <w:b/>
          <w:sz w:val="24"/>
          <w:szCs w:val="24"/>
        </w:rPr>
        <w:t>operadores</w:t>
      </w:r>
      <w:r w:rsidR="00D420B3" w:rsidRPr="003A0096">
        <w:rPr>
          <w:b/>
          <w:sz w:val="24"/>
          <w:szCs w:val="24"/>
        </w:rPr>
        <w:t>,</w:t>
      </w:r>
      <w:r w:rsidR="00097777" w:rsidRPr="003A0096">
        <w:rPr>
          <w:b/>
          <w:sz w:val="24"/>
          <w:szCs w:val="24"/>
        </w:rPr>
        <w:t xml:space="preserve"> perdieron</w:t>
      </w:r>
      <w:r w:rsidR="00306653" w:rsidRPr="003A0096">
        <w:rPr>
          <w:b/>
          <w:sz w:val="24"/>
          <w:szCs w:val="24"/>
        </w:rPr>
        <w:t xml:space="preserve"> un volumen importante</w:t>
      </w:r>
      <w:r w:rsidR="00097777" w:rsidRPr="003A0096">
        <w:rPr>
          <w:b/>
          <w:sz w:val="24"/>
          <w:szCs w:val="24"/>
        </w:rPr>
        <w:t xml:space="preserve"> de pólizas</w:t>
      </w:r>
      <w:r w:rsidR="00306653" w:rsidRPr="003A0096">
        <w:rPr>
          <w:b/>
          <w:sz w:val="24"/>
          <w:szCs w:val="24"/>
        </w:rPr>
        <w:t xml:space="preserve"> de su cartera. Tal vez serán recompensadas en el futuro cercano en sus resultados técnicos.</w:t>
      </w:r>
      <w:r w:rsidR="00FB3C18" w:rsidRPr="003A0096">
        <w:rPr>
          <w:b/>
          <w:sz w:val="24"/>
          <w:szCs w:val="24"/>
        </w:rPr>
        <w:t xml:space="preserve"> Aquellas que dispusieron publicitar las “</w:t>
      </w:r>
      <w:r w:rsidR="00D654B0" w:rsidRPr="003A0096">
        <w:rPr>
          <w:b/>
          <w:i/>
          <w:sz w:val="24"/>
          <w:szCs w:val="24"/>
        </w:rPr>
        <w:t>ventajas de precio</w:t>
      </w:r>
      <w:r w:rsidR="00FB3C18" w:rsidRPr="003A0096">
        <w:rPr>
          <w:b/>
          <w:sz w:val="24"/>
          <w:szCs w:val="24"/>
        </w:rPr>
        <w:t>” de sus coberturas evidenciaron un crecimiento notable en la participación en cuanto a vehículos expuestos a riesgo. Naturalmente, no corrieron la misma suerte, en sus resultados finales.</w:t>
      </w:r>
    </w:p>
    <w:p w:rsidR="00306653" w:rsidRPr="003A0096" w:rsidRDefault="00306653" w:rsidP="00F54E53">
      <w:pPr>
        <w:pStyle w:val="Prrafodelista"/>
        <w:ind w:left="1800"/>
        <w:jc w:val="both"/>
        <w:rPr>
          <w:b/>
          <w:sz w:val="24"/>
          <w:szCs w:val="24"/>
        </w:rPr>
      </w:pPr>
    </w:p>
    <w:p w:rsidR="00306653" w:rsidRPr="003A0096" w:rsidRDefault="00306653" w:rsidP="00306653">
      <w:pPr>
        <w:pStyle w:val="Prrafodelista"/>
        <w:numPr>
          <w:ilvl w:val="0"/>
          <w:numId w:val="2"/>
        </w:numPr>
        <w:jc w:val="both"/>
        <w:rPr>
          <w:b/>
          <w:sz w:val="24"/>
          <w:szCs w:val="24"/>
        </w:rPr>
      </w:pPr>
      <w:r w:rsidRPr="003A0096">
        <w:rPr>
          <w:b/>
          <w:sz w:val="24"/>
          <w:szCs w:val="24"/>
        </w:rPr>
        <w:t xml:space="preserve">La suma asegurada como límite de las </w:t>
      </w:r>
      <w:r w:rsidR="002847B5" w:rsidRPr="003A0096">
        <w:rPr>
          <w:b/>
          <w:sz w:val="24"/>
          <w:szCs w:val="24"/>
        </w:rPr>
        <w:t>indemnizaciones y</w:t>
      </w:r>
      <w:r w:rsidRPr="003A0096">
        <w:rPr>
          <w:b/>
          <w:sz w:val="24"/>
          <w:szCs w:val="24"/>
        </w:rPr>
        <w:t xml:space="preserve"> los fallos judiciales</w:t>
      </w:r>
      <w:r w:rsidR="002847B5" w:rsidRPr="003A0096">
        <w:rPr>
          <w:b/>
          <w:sz w:val="24"/>
          <w:szCs w:val="24"/>
        </w:rPr>
        <w:t>.</w:t>
      </w:r>
    </w:p>
    <w:p w:rsidR="002847B5" w:rsidRPr="003A0096" w:rsidRDefault="002847B5" w:rsidP="002847B5">
      <w:pPr>
        <w:pStyle w:val="Prrafodelista"/>
        <w:ind w:left="1800"/>
        <w:jc w:val="both"/>
        <w:rPr>
          <w:b/>
          <w:sz w:val="24"/>
          <w:szCs w:val="24"/>
        </w:rPr>
      </w:pPr>
    </w:p>
    <w:p w:rsidR="00EC1370" w:rsidRPr="003A0096" w:rsidRDefault="002847B5" w:rsidP="002847B5">
      <w:pPr>
        <w:pStyle w:val="Prrafodelista"/>
        <w:ind w:left="1800"/>
        <w:jc w:val="both"/>
        <w:rPr>
          <w:b/>
          <w:sz w:val="24"/>
          <w:szCs w:val="24"/>
        </w:rPr>
      </w:pPr>
      <w:r w:rsidRPr="003A0096">
        <w:rPr>
          <w:b/>
          <w:sz w:val="24"/>
          <w:szCs w:val="24"/>
        </w:rPr>
        <w:t>Siempre se consideró que la suma asegurada es el límite de las obligaciones a cargo del asegurador. Esta afirmación sostenida en forma enfática por la doctrina</w:t>
      </w:r>
      <w:r w:rsidR="00097777" w:rsidRPr="003A0096">
        <w:rPr>
          <w:b/>
          <w:sz w:val="24"/>
          <w:szCs w:val="24"/>
        </w:rPr>
        <w:t xml:space="preserve"> y durante mucho tiempo p</w:t>
      </w:r>
      <w:r w:rsidR="0063695D" w:rsidRPr="003A0096">
        <w:rPr>
          <w:b/>
          <w:sz w:val="24"/>
          <w:szCs w:val="24"/>
        </w:rPr>
        <w:t>or la propia jurisprudencia, ha</w:t>
      </w:r>
      <w:r w:rsidRPr="003A0096">
        <w:rPr>
          <w:b/>
          <w:sz w:val="24"/>
          <w:szCs w:val="24"/>
        </w:rPr>
        <w:t xml:space="preserve"> sido desconocida en forma reiterada por decisiones judiciales</w:t>
      </w:r>
      <w:r w:rsidR="0063695D" w:rsidRPr="003A0096">
        <w:rPr>
          <w:b/>
          <w:sz w:val="24"/>
          <w:szCs w:val="24"/>
        </w:rPr>
        <w:t xml:space="preserve"> recientes</w:t>
      </w:r>
      <w:r w:rsidRPr="003A0096">
        <w:rPr>
          <w:b/>
          <w:sz w:val="24"/>
          <w:szCs w:val="24"/>
        </w:rPr>
        <w:t xml:space="preserve"> que condenaron a las entidades aseguradoras a pagar cifras que superan los importes pactados como suma asegurada en la celebración de los contratos. </w:t>
      </w:r>
      <w:r w:rsidR="001949F7" w:rsidRPr="003A0096">
        <w:rPr>
          <w:rStyle w:val="Refdenotaalpie"/>
          <w:b/>
          <w:sz w:val="24"/>
          <w:szCs w:val="24"/>
        </w:rPr>
        <w:footnoteReference w:id="1"/>
      </w:r>
      <w:r w:rsidRPr="003A0096">
        <w:rPr>
          <w:b/>
          <w:sz w:val="24"/>
          <w:szCs w:val="24"/>
        </w:rPr>
        <w:t xml:space="preserve"> </w:t>
      </w:r>
    </w:p>
    <w:p w:rsidR="00EC1370" w:rsidRPr="003A0096" w:rsidRDefault="00EC1370" w:rsidP="002847B5">
      <w:pPr>
        <w:pStyle w:val="Prrafodelista"/>
        <w:ind w:left="1800"/>
        <w:jc w:val="both"/>
        <w:rPr>
          <w:b/>
          <w:sz w:val="24"/>
          <w:szCs w:val="24"/>
        </w:rPr>
      </w:pPr>
    </w:p>
    <w:p w:rsidR="005B191A" w:rsidRPr="003A0096" w:rsidRDefault="002847B5" w:rsidP="002847B5">
      <w:pPr>
        <w:pStyle w:val="Prrafodelista"/>
        <w:ind w:left="1800"/>
        <w:jc w:val="both"/>
        <w:rPr>
          <w:b/>
          <w:sz w:val="24"/>
          <w:szCs w:val="24"/>
        </w:rPr>
      </w:pPr>
      <w:r w:rsidRPr="003A0096">
        <w:rPr>
          <w:b/>
          <w:sz w:val="24"/>
          <w:szCs w:val="24"/>
        </w:rPr>
        <w:t xml:space="preserve">No es propósito de este informe abrir juicio sobre la razonabilidad de esos fallos. Lo cierto es que existen y contribuyen al deterioro de las </w:t>
      </w:r>
      <w:r w:rsidRPr="003A0096">
        <w:rPr>
          <w:b/>
          <w:sz w:val="24"/>
          <w:szCs w:val="24"/>
        </w:rPr>
        <w:lastRenderedPageBreak/>
        <w:t>entidades afectadas y con</w:t>
      </w:r>
      <w:r w:rsidR="00EC1370" w:rsidRPr="003A0096">
        <w:rPr>
          <w:b/>
          <w:sz w:val="24"/>
          <w:szCs w:val="24"/>
        </w:rPr>
        <w:t>secuentemente a</w:t>
      </w:r>
      <w:r w:rsidRPr="003A0096">
        <w:rPr>
          <w:b/>
          <w:sz w:val="24"/>
          <w:szCs w:val="24"/>
        </w:rPr>
        <w:t xml:space="preserve"> su responsabilidad patrimonial. </w:t>
      </w:r>
    </w:p>
    <w:p w:rsidR="005B191A" w:rsidRPr="003A0096" w:rsidRDefault="005B191A" w:rsidP="002847B5">
      <w:pPr>
        <w:pStyle w:val="Prrafodelista"/>
        <w:ind w:left="1800"/>
        <w:jc w:val="both"/>
        <w:rPr>
          <w:b/>
          <w:sz w:val="24"/>
          <w:szCs w:val="24"/>
        </w:rPr>
      </w:pPr>
    </w:p>
    <w:p w:rsidR="002847B5" w:rsidRPr="003A0096" w:rsidRDefault="002847B5" w:rsidP="002847B5">
      <w:pPr>
        <w:pStyle w:val="Prrafodelista"/>
        <w:ind w:left="1800"/>
        <w:jc w:val="both"/>
        <w:rPr>
          <w:b/>
          <w:sz w:val="24"/>
          <w:szCs w:val="24"/>
        </w:rPr>
      </w:pPr>
      <w:r w:rsidRPr="003A0096">
        <w:rPr>
          <w:b/>
          <w:sz w:val="24"/>
          <w:szCs w:val="24"/>
        </w:rPr>
        <w:t xml:space="preserve">De persistir </w:t>
      </w:r>
      <w:r w:rsidR="00CA5310" w:rsidRPr="003A0096">
        <w:rPr>
          <w:b/>
          <w:sz w:val="24"/>
          <w:szCs w:val="24"/>
        </w:rPr>
        <w:t>esta situación, provocada indudablemente</w:t>
      </w:r>
      <w:r w:rsidR="00D36F44" w:rsidRPr="003A0096">
        <w:rPr>
          <w:b/>
          <w:sz w:val="24"/>
          <w:szCs w:val="24"/>
        </w:rPr>
        <w:t xml:space="preserve"> por el proceso inflacionario</w:t>
      </w:r>
      <w:r w:rsidR="001949F7" w:rsidRPr="003A0096">
        <w:rPr>
          <w:b/>
          <w:sz w:val="24"/>
          <w:szCs w:val="24"/>
        </w:rPr>
        <w:t>, el</w:t>
      </w:r>
      <w:r w:rsidR="00CA5310" w:rsidRPr="003A0096">
        <w:rPr>
          <w:b/>
          <w:sz w:val="24"/>
          <w:szCs w:val="24"/>
        </w:rPr>
        <w:t xml:space="preserve"> tema puede producir daños no mensurables, pues es sabido que los fallos judiciales en nuestro país</w:t>
      </w:r>
      <w:r w:rsidR="00AD4A47" w:rsidRPr="003A0096">
        <w:rPr>
          <w:b/>
          <w:sz w:val="24"/>
          <w:szCs w:val="24"/>
        </w:rPr>
        <w:t>,</w:t>
      </w:r>
      <w:r w:rsidR="00CA5310" w:rsidRPr="003A0096">
        <w:rPr>
          <w:b/>
          <w:sz w:val="24"/>
          <w:szCs w:val="24"/>
        </w:rPr>
        <w:t xml:space="preserve"> no están sujetos a </w:t>
      </w:r>
      <w:r w:rsidR="00D11949" w:rsidRPr="003A0096">
        <w:rPr>
          <w:b/>
          <w:sz w:val="24"/>
          <w:szCs w:val="24"/>
        </w:rPr>
        <w:t xml:space="preserve">parámetros ni </w:t>
      </w:r>
      <w:r w:rsidR="00097777" w:rsidRPr="003A0096">
        <w:rPr>
          <w:b/>
          <w:sz w:val="24"/>
          <w:szCs w:val="24"/>
        </w:rPr>
        <w:t>límites de naturaleza alguna.</w:t>
      </w:r>
    </w:p>
    <w:p w:rsidR="00D11949" w:rsidRPr="003A0096" w:rsidRDefault="00D11949" w:rsidP="002847B5">
      <w:pPr>
        <w:pStyle w:val="Prrafodelista"/>
        <w:ind w:left="1800"/>
        <w:jc w:val="both"/>
        <w:rPr>
          <w:b/>
          <w:sz w:val="24"/>
          <w:szCs w:val="24"/>
        </w:rPr>
      </w:pPr>
    </w:p>
    <w:p w:rsidR="00D11949" w:rsidRPr="003A0096" w:rsidRDefault="00D11949" w:rsidP="00D11949">
      <w:pPr>
        <w:pStyle w:val="Prrafodelista"/>
        <w:numPr>
          <w:ilvl w:val="0"/>
          <w:numId w:val="2"/>
        </w:numPr>
        <w:jc w:val="both"/>
        <w:rPr>
          <w:b/>
          <w:sz w:val="24"/>
          <w:szCs w:val="24"/>
        </w:rPr>
      </w:pPr>
      <w:r w:rsidRPr="003A0096">
        <w:rPr>
          <w:b/>
          <w:sz w:val="24"/>
          <w:szCs w:val="24"/>
        </w:rPr>
        <w:t>Las medidas de</w:t>
      </w:r>
      <w:r w:rsidR="00AD4A47" w:rsidRPr="003A0096">
        <w:rPr>
          <w:b/>
          <w:sz w:val="24"/>
          <w:szCs w:val="24"/>
        </w:rPr>
        <w:t xml:space="preserve"> la SSN tendientes a mitigar</w:t>
      </w:r>
      <w:r w:rsidR="00375DB8" w:rsidRPr="003A0096">
        <w:rPr>
          <w:b/>
          <w:sz w:val="24"/>
          <w:szCs w:val="24"/>
        </w:rPr>
        <w:t xml:space="preserve"> temporalmente</w:t>
      </w:r>
      <w:r w:rsidRPr="003A0096">
        <w:rPr>
          <w:b/>
          <w:sz w:val="24"/>
          <w:szCs w:val="24"/>
        </w:rPr>
        <w:t xml:space="preserve"> los resultados negativos en los Est</w:t>
      </w:r>
      <w:r w:rsidR="00097777" w:rsidRPr="003A0096">
        <w:rPr>
          <w:b/>
          <w:sz w:val="24"/>
          <w:szCs w:val="24"/>
        </w:rPr>
        <w:t>ados Contables de las entidades parecen razonables y</w:t>
      </w:r>
      <w:r w:rsidR="0028709A" w:rsidRPr="003A0096">
        <w:rPr>
          <w:b/>
          <w:sz w:val="24"/>
          <w:szCs w:val="24"/>
        </w:rPr>
        <w:t xml:space="preserve"> dichas </w:t>
      </w:r>
      <w:r w:rsidR="000E44F2" w:rsidRPr="003A0096">
        <w:rPr>
          <w:b/>
          <w:sz w:val="24"/>
          <w:szCs w:val="24"/>
        </w:rPr>
        <w:t>medidas han</w:t>
      </w:r>
      <w:r w:rsidR="0063695D" w:rsidRPr="003A0096">
        <w:rPr>
          <w:b/>
          <w:sz w:val="24"/>
          <w:szCs w:val="24"/>
        </w:rPr>
        <w:t xml:space="preserve"> </w:t>
      </w:r>
      <w:r w:rsidR="000E44F2" w:rsidRPr="003A0096">
        <w:rPr>
          <w:b/>
          <w:sz w:val="24"/>
          <w:szCs w:val="24"/>
        </w:rPr>
        <w:t>sido históricamente</w:t>
      </w:r>
      <w:r w:rsidR="0028709A" w:rsidRPr="003A0096">
        <w:rPr>
          <w:b/>
          <w:sz w:val="24"/>
          <w:szCs w:val="24"/>
        </w:rPr>
        <w:t xml:space="preserve"> </w:t>
      </w:r>
      <w:r w:rsidR="000E44F2" w:rsidRPr="003A0096">
        <w:rPr>
          <w:b/>
          <w:sz w:val="24"/>
          <w:szCs w:val="24"/>
        </w:rPr>
        <w:t>adoptadas cuando</w:t>
      </w:r>
      <w:r w:rsidR="0063695D" w:rsidRPr="003A0096">
        <w:rPr>
          <w:b/>
          <w:sz w:val="24"/>
          <w:szCs w:val="24"/>
        </w:rPr>
        <w:t xml:space="preserve"> se han visto </w:t>
      </w:r>
      <w:r w:rsidR="00375DB8" w:rsidRPr="003A0096">
        <w:rPr>
          <w:b/>
          <w:sz w:val="24"/>
          <w:szCs w:val="24"/>
        </w:rPr>
        <w:t>afectados los</w:t>
      </w:r>
      <w:r w:rsidR="0063695D" w:rsidRPr="003A0096">
        <w:rPr>
          <w:b/>
          <w:sz w:val="24"/>
          <w:szCs w:val="24"/>
        </w:rPr>
        <w:t xml:space="preserve"> EECC</w:t>
      </w:r>
      <w:r w:rsidR="0028709A" w:rsidRPr="003A0096">
        <w:rPr>
          <w:b/>
          <w:sz w:val="24"/>
          <w:szCs w:val="24"/>
        </w:rPr>
        <w:t xml:space="preserve"> de todas o la mayor parte de las entidades</w:t>
      </w:r>
      <w:r w:rsidR="0063695D" w:rsidRPr="003A0096">
        <w:rPr>
          <w:b/>
          <w:sz w:val="24"/>
          <w:szCs w:val="24"/>
        </w:rPr>
        <w:t xml:space="preserve"> por situaciones críticas de la economía.  No resulta sorprendente que el Organismo haya emitido las </w:t>
      </w:r>
      <w:r w:rsidR="007760F1" w:rsidRPr="003A0096">
        <w:rPr>
          <w:b/>
          <w:sz w:val="24"/>
          <w:szCs w:val="24"/>
        </w:rPr>
        <w:t xml:space="preserve">Resoluciones y </w:t>
      </w:r>
      <w:r w:rsidR="0063695D" w:rsidRPr="003A0096">
        <w:rPr>
          <w:b/>
          <w:sz w:val="24"/>
          <w:szCs w:val="24"/>
        </w:rPr>
        <w:t>Circulares</w:t>
      </w:r>
      <w:r w:rsidR="007760F1" w:rsidRPr="003A0096">
        <w:rPr>
          <w:b/>
          <w:sz w:val="24"/>
          <w:szCs w:val="24"/>
        </w:rPr>
        <w:t xml:space="preserve"> sobre el particular, pero</w:t>
      </w:r>
      <w:r w:rsidR="000E44F2" w:rsidRPr="003A0096">
        <w:rPr>
          <w:b/>
          <w:sz w:val="24"/>
          <w:szCs w:val="24"/>
        </w:rPr>
        <w:t xml:space="preserve"> no podemos desconocer que su implementación de alguna forma</w:t>
      </w:r>
      <w:r w:rsidR="005B191A" w:rsidRPr="003A0096">
        <w:rPr>
          <w:b/>
          <w:sz w:val="24"/>
          <w:szCs w:val="24"/>
        </w:rPr>
        <w:t xml:space="preserve"> oculta</w:t>
      </w:r>
      <w:r w:rsidR="00D36F44" w:rsidRPr="003A0096">
        <w:rPr>
          <w:b/>
          <w:sz w:val="24"/>
          <w:szCs w:val="24"/>
        </w:rPr>
        <w:t>, distorsiona</w:t>
      </w:r>
      <w:r w:rsidR="005B191A" w:rsidRPr="003A0096">
        <w:rPr>
          <w:b/>
          <w:sz w:val="24"/>
          <w:szCs w:val="24"/>
        </w:rPr>
        <w:t xml:space="preserve"> o evita </w:t>
      </w:r>
      <w:r w:rsidR="000E44F2" w:rsidRPr="003A0096">
        <w:rPr>
          <w:b/>
          <w:sz w:val="24"/>
          <w:szCs w:val="24"/>
        </w:rPr>
        <w:t>po</w:t>
      </w:r>
      <w:r w:rsidR="00EC1370" w:rsidRPr="003A0096">
        <w:rPr>
          <w:b/>
          <w:sz w:val="24"/>
          <w:szCs w:val="24"/>
        </w:rPr>
        <w:t xml:space="preserve">ner en evidencia </w:t>
      </w:r>
      <w:r w:rsidR="00375DB8" w:rsidRPr="003A0096">
        <w:rPr>
          <w:b/>
          <w:sz w:val="24"/>
          <w:szCs w:val="24"/>
        </w:rPr>
        <w:t xml:space="preserve">la verdadera </w:t>
      </w:r>
      <w:r w:rsidR="00D654B0" w:rsidRPr="003A0096">
        <w:rPr>
          <w:b/>
          <w:sz w:val="24"/>
          <w:szCs w:val="24"/>
        </w:rPr>
        <w:t>situación de</w:t>
      </w:r>
      <w:r w:rsidR="000E44F2" w:rsidRPr="003A0096">
        <w:rPr>
          <w:b/>
          <w:sz w:val="24"/>
          <w:szCs w:val="24"/>
        </w:rPr>
        <w:t xml:space="preserve"> la responsabilidad patrimonial individual de los operadores y consecuentemente del sistema en general.</w:t>
      </w:r>
      <w:r w:rsidR="004640D1" w:rsidRPr="003A0096">
        <w:rPr>
          <w:b/>
          <w:sz w:val="24"/>
          <w:szCs w:val="24"/>
        </w:rPr>
        <w:t xml:space="preserve"> Estas medidas, aunque razonables,</w:t>
      </w:r>
      <w:r w:rsidR="00394952" w:rsidRPr="003A0096">
        <w:rPr>
          <w:b/>
          <w:sz w:val="24"/>
          <w:szCs w:val="24"/>
        </w:rPr>
        <w:t xml:space="preserve"> tampoco</w:t>
      </w:r>
      <w:r w:rsidR="004640D1" w:rsidRPr="003A0096">
        <w:rPr>
          <w:b/>
          <w:sz w:val="24"/>
          <w:szCs w:val="24"/>
        </w:rPr>
        <w:t xml:space="preserve"> alientan la recomposición de las tarifas.</w:t>
      </w:r>
    </w:p>
    <w:p w:rsidR="007760F1" w:rsidRPr="003A0096" w:rsidRDefault="007760F1" w:rsidP="007760F1">
      <w:pPr>
        <w:pStyle w:val="Prrafodelista"/>
        <w:ind w:left="1800"/>
        <w:jc w:val="both"/>
        <w:rPr>
          <w:b/>
          <w:sz w:val="24"/>
          <w:szCs w:val="24"/>
        </w:rPr>
      </w:pPr>
    </w:p>
    <w:p w:rsidR="00D87DBE" w:rsidRPr="003A0096" w:rsidRDefault="007760F1" w:rsidP="00E5619D">
      <w:pPr>
        <w:pStyle w:val="Prrafodelista"/>
        <w:numPr>
          <w:ilvl w:val="0"/>
          <w:numId w:val="2"/>
        </w:numPr>
        <w:jc w:val="both"/>
        <w:rPr>
          <w:b/>
          <w:sz w:val="24"/>
          <w:szCs w:val="24"/>
        </w:rPr>
      </w:pPr>
      <w:r w:rsidRPr="003A0096">
        <w:rPr>
          <w:b/>
          <w:sz w:val="24"/>
          <w:szCs w:val="24"/>
        </w:rPr>
        <w:t>La creación del Registro de Operadores digitales y el incremento de la presencia de estos intermediarios</w:t>
      </w:r>
      <w:r w:rsidR="00A45F44" w:rsidRPr="003A0096">
        <w:rPr>
          <w:b/>
          <w:sz w:val="24"/>
          <w:szCs w:val="24"/>
        </w:rPr>
        <w:t>, fundamentalmente en redes sociales, ha</w:t>
      </w:r>
      <w:r w:rsidRPr="003A0096">
        <w:rPr>
          <w:b/>
          <w:sz w:val="24"/>
          <w:szCs w:val="24"/>
        </w:rPr>
        <w:t xml:space="preserve"> dado lugar a un explosivo incremento</w:t>
      </w:r>
      <w:r w:rsidR="00D36F44" w:rsidRPr="003A0096">
        <w:rPr>
          <w:b/>
          <w:sz w:val="24"/>
          <w:szCs w:val="24"/>
        </w:rPr>
        <w:t xml:space="preserve"> publicitario</w:t>
      </w:r>
      <w:r w:rsidRPr="003A0096">
        <w:rPr>
          <w:b/>
          <w:sz w:val="24"/>
          <w:szCs w:val="24"/>
        </w:rPr>
        <w:t xml:space="preserve"> de la oferta, q</w:t>
      </w:r>
      <w:r w:rsidR="004640D1" w:rsidRPr="003A0096">
        <w:rPr>
          <w:b/>
          <w:sz w:val="24"/>
          <w:szCs w:val="24"/>
        </w:rPr>
        <w:t>ue naturalmente no podrá, por la</w:t>
      </w:r>
      <w:r w:rsidRPr="003A0096">
        <w:rPr>
          <w:b/>
          <w:sz w:val="24"/>
          <w:szCs w:val="24"/>
        </w:rPr>
        <w:t xml:space="preserve"> naturaleza</w:t>
      </w:r>
      <w:r w:rsidR="004640D1" w:rsidRPr="003A0096">
        <w:rPr>
          <w:b/>
          <w:sz w:val="24"/>
          <w:szCs w:val="24"/>
        </w:rPr>
        <w:t xml:space="preserve"> del medio empleado, </w:t>
      </w:r>
      <w:r w:rsidRPr="003A0096">
        <w:rPr>
          <w:b/>
          <w:sz w:val="24"/>
          <w:szCs w:val="24"/>
        </w:rPr>
        <w:t xml:space="preserve">tener </w:t>
      </w:r>
      <w:r w:rsidR="00A45F44" w:rsidRPr="003A0096">
        <w:rPr>
          <w:b/>
          <w:sz w:val="24"/>
          <w:szCs w:val="24"/>
        </w:rPr>
        <w:t>otro aspecto promocional que la</w:t>
      </w:r>
      <w:r w:rsidRPr="003A0096">
        <w:rPr>
          <w:b/>
          <w:sz w:val="24"/>
          <w:szCs w:val="24"/>
        </w:rPr>
        <w:t xml:space="preserve"> compet</w:t>
      </w:r>
      <w:r w:rsidR="00A45F44" w:rsidRPr="003A0096">
        <w:rPr>
          <w:b/>
          <w:sz w:val="24"/>
          <w:szCs w:val="24"/>
        </w:rPr>
        <w:t>encia de precios</w:t>
      </w:r>
      <w:r w:rsidRPr="003A0096">
        <w:rPr>
          <w:b/>
          <w:sz w:val="24"/>
          <w:szCs w:val="24"/>
        </w:rPr>
        <w:t xml:space="preserve">, </w:t>
      </w:r>
      <w:r w:rsidR="00A45F44" w:rsidRPr="003A0096">
        <w:rPr>
          <w:b/>
          <w:sz w:val="24"/>
          <w:szCs w:val="24"/>
        </w:rPr>
        <w:t xml:space="preserve">mediante </w:t>
      </w:r>
      <w:r w:rsidRPr="003A0096">
        <w:rPr>
          <w:b/>
          <w:sz w:val="24"/>
          <w:szCs w:val="24"/>
        </w:rPr>
        <w:t>ofrecimientos de descuentos del orden de hasta 40% en las primeras 4/5 cuotas y hasta el caso de un banco qu</w:t>
      </w:r>
      <w:r w:rsidR="00A45F44" w:rsidRPr="003A0096">
        <w:rPr>
          <w:b/>
          <w:sz w:val="24"/>
          <w:szCs w:val="24"/>
        </w:rPr>
        <w:t>e ofrece el</w:t>
      </w:r>
      <w:r w:rsidRPr="003A0096">
        <w:rPr>
          <w:b/>
          <w:sz w:val="24"/>
          <w:szCs w:val="24"/>
        </w:rPr>
        <w:t xml:space="preserve"> descuento del 100% en la cuota inicial. </w:t>
      </w:r>
      <w:r w:rsidR="00A45F44" w:rsidRPr="003A0096">
        <w:rPr>
          <w:b/>
          <w:sz w:val="24"/>
          <w:szCs w:val="24"/>
        </w:rPr>
        <w:t>Tales ofrecimientos en clara infracción al punto 26 del RGAA, dentro de un contexto evidentemente inflacionario no puede tene</w:t>
      </w:r>
      <w:r w:rsidR="007345BA">
        <w:rPr>
          <w:b/>
          <w:sz w:val="24"/>
          <w:szCs w:val="24"/>
        </w:rPr>
        <w:t>r otra consecuencia que añadir</w:t>
      </w:r>
      <w:r w:rsidR="00A45F44" w:rsidRPr="003A0096">
        <w:rPr>
          <w:b/>
          <w:sz w:val="24"/>
          <w:szCs w:val="24"/>
        </w:rPr>
        <w:t xml:space="preserve"> queb</w:t>
      </w:r>
      <w:r w:rsidR="00D36F44" w:rsidRPr="003A0096">
        <w:rPr>
          <w:b/>
          <w:sz w:val="24"/>
          <w:szCs w:val="24"/>
        </w:rPr>
        <w:t xml:space="preserve">rantos en los resultados finales </w:t>
      </w:r>
      <w:r w:rsidR="00A45F44" w:rsidRPr="003A0096">
        <w:rPr>
          <w:b/>
          <w:sz w:val="24"/>
          <w:szCs w:val="24"/>
        </w:rPr>
        <w:t>de las entidades participes.</w:t>
      </w:r>
    </w:p>
    <w:p w:rsidR="00D87DBE" w:rsidRPr="003A0096" w:rsidRDefault="00D87DBE" w:rsidP="00D87DBE">
      <w:pPr>
        <w:pStyle w:val="Prrafodelista"/>
        <w:rPr>
          <w:b/>
          <w:sz w:val="24"/>
          <w:szCs w:val="24"/>
        </w:rPr>
      </w:pPr>
    </w:p>
    <w:p w:rsidR="00D87DBE" w:rsidRPr="003A0096" w:rsidRDefault="00D654B0" w:rsidP="00E5619D">
      <w:pPr>
        <w:pStyle w:val="Prrafodelista"/>
        <w:numPr>
          <w:ilvl w:val="0"/>
          <w:numId w:val="2"/>
        </w:numPr>
        <w:jc w:val="both"/>
        <w:rPr>
          <w:b/>
          <w:sz w:val="24"/>
          <w:szCs w:val="24"/>
        </w:rPr>
      </w:pPr>
      <w:r w:rsidRPr="003A0096">
        <w:rPr>
          <w:b/>
          <w:sz w:val="24"/>
          <w:szCs w:val="24"/>
        </w:rPr>
        <w:t xml:space="preserve">Rendimiento Negativo </w:t>
      </w:r>
      <w:r w:rsidR="00D87DBE" w:rsidRPr="003A0096">
        <w:rPr>
          <w:b/>
          <w:sz w:val="24"/>
          <w:szCs w:val="24"/>
        </w:rPr>
        <w:t>de las Inversiones.</w:t>
      </w:r>
    </w:p>
    <w:p w:rsidR="00D87DBE" w:rsidRPr="003A0096" w:rsidRDefault="00D87DBE" w:rsidP="00D87DBE">
      <w:pPr>
        <w:pStyle w:val="Prrafodelista"/>
        <w:rPr>
          <w:b/>
          <w:sz w:val="24"/>
          <w:szCs w:val="24"/>
        </w:rPr>
      </w:pPr>
    </w:p>
    <w:p w:rsidR="007760F1" w:rsidRPr="003A0096" w:rsidRDefault="00D87DBE" w:rsidP="00D87DBE">
      <w:pPr>
        <w:pStyle w:val="Prrafodelista"/>
        <w:ind w:left="1800"/>
        <w:jc w:val="both"/>
        <w:rPr>
          <w:b/>
          <w:sz w:val="24"/>
          <w:szCs w:val="24"/>
        </w:rPr>
      </w:pPr>
      <w:r w:rsidRPr="003A0096">
        <w:rPr>
          <w:b/>
          <w:sz w:val="24"/>
          <w:szCs w:val="24"/>
        </w:rPr>
        <w:t>El proceso inflacionario también determinó que</w:t>
      </w:r>
      <w:r w:rsidR="007345BA">
        <w:rPr>
          <w:b/>
          <w:sz w:val="24"/>
          <w:szCs w:val="24"/>
        </w:rPr>
        <w:t xml:space="preserve"> la mayor</w:t>
      </w:r>
      <w:r w:rsidRPr="003A0096">
        <w:rPr>
          <w:b/>
          <w:sz w:val="24"/>
          <w:szCs w:val="24"/>
        </w:rPr>
        <w:t xml:space="preserve"> pa</w:t>
      </w:r>
      <w:r w:rsidR="004640D1" w:rsidRPr="003A0096">
        <w:rPr>
          <w:b/>
          <w:sz w:val="24"/>
          <w:szCs w:val="24"/>
        </w:rPr>
        <w:t>rte de las inversiones produjeran</w:t>
      </w:r>
      <w:r w:rsidRPr="003A0096">
        <w:rPr>
          <w:b/>
          <w:sz w:val="24"/>
          <w:szCs w:val="24"/>
        </w:rPr>
        <w:t xml:space="preserve"> rendimientos negativos</w:t>
      </w:r>
      <w:r w:rsidR="004640D1" w:rsidRPr="003A0096">
        <w:rPr>
          <w:b/>
          <w:sz w:val="24"/>
          <w:szCs w:val="24"/>
        </w:rPr>
        <w:t xml:space="preserve"> respecto de la </w:t>
      </w:r>
      <w:r w:rsidR="004640D1" w:rsidRPr="003A0096">
        <w:rPr>
          <w:b/>
          <w:sz w:val="24"/>
          <w:szCs w:val="24"/>
        </w:rPr>
        <w:lastRenderedPageBreak/>
        <w:t xml:space="preserve">inflación, </w:t>
      </w:r>
      <w:r w:rsidRPr="003A0096">
        <w:rPr>
          <w:b/>
          <w:sz w:val="24"/>
          <w:szCs w:val="24"/>
        </w:rPr>
        <w:t xml:space="preserve">aun cuando la SSN dispusiera de medidas de emergencia como la valuación técnica de los títulos públicos. Por otra </w:t>
      </w:r>
      <w:r w:rsidR="004640D1" w:rsidRPr="003A0096">
        <w:rPr>
          <w:b/>
          <w:sz w:val="24"/>
          <w:szCs w:val="24"/>
        </w:rPr>
        <w:t>parte,</w:t>
      </w:r>
      <w:r w:rsidRPr="003A0096">
        <w:rPr>
          <w:b/>
          <w:sz w:val="24"/>
          <w:szCs w:val="24"/>
        </w:rPr>
        <w:t xml:space="preserve"> </w:t>
      </w:r>
      <w:r w:rsidR="004640D1" w:rsidRPr="003A0096">
        <w:rPr>
          <w:b/>
          <w:sz w:val="24"/>
          <w:szCs w:val="24"/>
        </w:rPr>
        <w:t>el mantenimiento de mínimos de inversión</w:t>
      </w:r>
      <w:r w:rsidR="00D654B0" w:rsidRPr="003A0096">
        <w:rPr>
          <w:b/>
          <w:sz w:val="24"/>
          <w:szCs w:val="24"/>
        </w:rPr>
        <w:t xml:space="preserve"> obligatorios</w:t>
      </w:r>
      <w:r w:rsidR="004640D1" w:rsidRPr="003A0096">
        <w:rPr>
          <w:b/>
          <w:sz w:val="24"/>
          <w:szCs w:val="24"/>
        </w:rPr>
        <w:t>, contribuyen</w:t>
      </w:r>
      <w:r w:rsidRPr="003A0096">
        <w:rPr>
          <w:b/>
          <w:sz w:val="24"/>
          <w:szCs w:val="24"/>
        </w:rPr>
        <w:t xml:space="preserve"> a la desmejora de los</w:t>
      </w:r>
      <w:r w:rsidR="004640D1" w:rsidRPr="003A0096">
        <w:rPr>
          <w:b/>
          <w:sz w:val="24"/>
          <w:szCs w:val="24"/>
        </w:rPr>
        <w:t xml:space="preserve"> rendimientos de las imposiciones</w:t>
      </w:r>
      <w:r w:rsidRPr="003A0096">
        <w:rPr>
          <w:b/>
          <w:sz w:val="24"/>
          <w:szCs w:val="24"/>
        </w:rPr>
        <w:t>.</w:t>
      </w:r>
      <w:r w:rsidR="00A45F44" w:rsidRPr="003A0096">
        <w:rPr>
          <w:b/>
          <w:sz w:val="24"/>
          <w:szCs w:val="24"/>
        </w:rPr>
        <w:t xml:space="preserve"> </w:t>
      </w:r>
      <w:r w:rsidR="00D36F44" w:rsidRPr="003A0096">
        <w:rPr>
          <w:b/>
          <w:sz w:val="24"/>
          <w:szCs w:val="24"/>
        </w:rPr>
        <w:t>El resultado negativo de las inversiones al cierre del ejercicio implica una considerable preocupación para los futuros EECC</w:t>
      </w:r>
      <w:r w:rsidR="00394952" w:rsidRPr="003A0096">
        <w:rPr>
          <w:b/>
          <w:sz w:val="24"/>
          <w:szCs w:val="24"/>
        </w:rPr>
        <w:t>.</w:t>
      </w:r>
    </w:p>
    <w:p w:rsidR="00A45F44" w:rsidRPr="003A0096" w:rsidRDefault="00A45F44" w:rsidP="00A45F44">
      <w:pPr>
        <w:pStyle w:val="Prrafodelista"/>
        <w:rPr>
          <w:b/>
          <w:sz w:val="24"/>
          <w:szCs w:val="24"/>
        </w:rPr>
      </w:pPr>
    </w:p>
    <w:p w:rsidR="00A45F44" w:rsidRPr="003A0096" w:rsidRDefault="009F0A14" w:rsidP="00A45F44">
      <w:pPr>
        <w:pStyle w:val="Prrafodelista"/>
        <w:numPr>
          <w:ilvl w:val="0"/>
          <w:numId w:val="1"/>
        </w:numPr>
        <w:jc w:val="both"/>
        <w:rPr>
          <w:b/>
          <w:sz w:val="24"/>
          <w:szCs w:val="24"/>
          <w:u w:val="single"/>
        </w:rPr>
      </w:pPr>
      <w:r w:rsidRPr="003A0096">
        <w:rPr>
          <w:b/>
          <w:sz w:val="24"/>
          <w:szCs w:val="24"/>
          <w:u w:val="single"/>
        </w:rPr>
        <w:t>M</w:t>
      </w:r>
      <w:r w:rsidR="00D61CFE" w:rsidRPr="003A0096">
        <w:rPr>
          <w:b/>
          <w:sz w:val="24"/>
          <w:szCs w:val="24"/>
          <w:u w:val="single"/>
        </w:rPr>
        <w:t>odalidades</w:t>
      </w:r>
      <w:r w:rsidRPr="003A0096">
        <w:rPr>
          <w:b/>
          <w:sz w:val="24"/>
          <w:szCs w:val="24"/>
          <w:u w:val="single"/>
        </w:rPr>
        <w:t xml:space="preserve"> improcedentes de retribución </w:t>
      </w:r>
      <w:r w:rsidR="00D654B0" w:rsidRPr="003A0096">
        <w:rPr>
          <w:b/>
          <w:sz w:val="24"/>
          <w:szCs w:val="24"/>
          <w:u w:val="single"/>
        </w:rPr>
        <w:t>a intermediarios</w:t>
      </w:r>
      <w:r w:rsidR="002F5B8E" w:rsidRPr="003A0096">
        <w:rPr>
          <w:b/>
          <w:sz w:val="24"/>
          <w:szCs w:val="24"/>
          <w:u w:val="single"/>
        </w:rPr>
        <w:t>.</w:t>
      </w:r>
    </w:p>
    <w:p w:rsidR="002F5B8E" w:rsidRPr="003A0096" w:rsidRDefault="002F5B8E" w:rsidP="002F5B8E">
      <w:pPr>
        <w:pStyle w:val="Prrafodelista"/>
        <w:ind w:left="1080"/>
        <w:jc w:val="both"/>
        <w:rPr>
          <w:b/>
          <w:sz w:val="24"/>
          <w:szCs w:val="24"/>
          <w:u w:val="single"/>
        </w:rPr>
      </w:pPr>
    </w:p>
    <w:p w:rsidR="002F5B8E" w:rsidRPr="003A0096" w:rsidRDefault="002F5B8E" w:rsidP="002F5B8E">
      <w:pPr>
        <w:pStyle w:val="Prrafodelista"/>
        <w:ind w:left="1080"/>
        <w:jc w:val="both"/>
        <w:rPr>
          <w:b/>
          <w:sz w:val="24"/>
          <w:szCs w:val="24"/>
        </w:rPr>
      </w:pPr>
      <w:r w:rsidRPr="003A0096">
        <w:rPr>
          <w:b/>
          <w:sz w:val="24"/>
          <w:szCs w:val="24"/>
        </w:rPr>
        <w:t xml:space="preserve">Tal vez como formando parte de un escenario altamente competitivo para aumentar la participación en el conjunto del mercado, </w:t>
      </w:r>
      <w:r w:rsidR="0076429D" w:rsidRPr="003A0096">
        <w:rPr>
          <w:b/>
          <w:sz w:val="24"/>
          <w:szCs w:val="24"/>
        </w:rPr>
        <w:t xml:space="preserve">algunas </w:t>
      </w:r>
      <w:r w:rsidRPr="003A0096">
        <w:rPr>
          <w:b/>
          <w:sz w:val="24"/>
          <w:szCs w:val="24"/>
        </w:rPr>
        <w:t>entidades</w:t>
      </w:r>
      <w:r w:rsidR="00052D2C" w:rsidRPr="003A0096">
        <w:rPr>
          <w:b/>
          <w:sz w:val="24"/>
          <w:szCs w:val="24"/>
        </w:rPr>
        <w:t xml:space="preserve"> aseguradoras decidieron utilizar</w:t>
      </w:r>
      <w:r w:rsidRPr="003A0096">
        <w:rPr>
          <w:b/>
          <w:sz w:val="24"/>
          <w:szCs w:val="24"/>
        </w:rPr>
        <w:t xml:space="preserve"> modalidades de retribución</w:t>
      </w:r>
      <w:r w:rsidR="009F0A14" w:rsidRPr="003A0096">
        <w:rPr>
          <w:b/>
          <w:sz w:val="24"/>
          <w:szCs w:val="24"/>
        </w:rPr>
        <w:t xml:space="preserve"> a sus intermediarios</w:t>
      </w:r>
      <w:r w:rsidRPr="003A0096">
        <w:rPr>
          <w:b/>
          <w:sz w:val="24"/>
          <w:szCs w:val="24"/>
        </w:rPr>
        <w:t xml:space="preserve"> carentes de lógica y fuera de razonabilidad en la ecuación aseguradora.</w:t>
      </w:r>
    </w:p>
    <w:p w:rsidR="00052D2C" w:rsidRPr="003A0096" w:rsidRDefault="00052D2C" w:rsidP="002F5B8E">
      <w:pPr>
        <w:pStyle w:val="Prrafodelista"/>
        <w:ind w:left="1080"/>
        <w:jc w:val="both"/>
        <w:rPr>
          <w:b/>
          <w:sz w:val="24"/>
          <w:szCs w:val="24"/>
        </w:rPr>
      </w:pPr>
    </w:p>
    <w:p w:rsidR="002F5B8E" w:rsidRPr="003A0096" w:rsidRDefault="002F5B8E" w:rsidP="002F5B8E">
      <w:pPr>
        <w:pStyle w:val="Prrafodelista"/>
        <w:ind w:left="1080"/>
        <w:jc w:val="both"/>
        <w:rPr>
          <w:b/>
          <w:sz w:val="24"/>
          <w:szCs w:val="24"/>
        </w:rPr>
      </w:pPr>
      <w:r w:rsidRPr="003A0096">
        <w:rPr>
          <w:b/>
          <w:sz w:val="24"/>
          <w:szCs w:val="24"/>
        </w:rPr>
        <w:t xml:space="preserve">En tal sentido se ha observado el pago de comisiones calculadas sobre el premio, rompiendo el tradicional pago sobre la prima de tarifa. O </w:t>
      </w:r>
      <w:r w:rsidR="00D87DBE" w:rsidRPr="003A0096">
        <w:rPr>
          <w:b/>
          <w:sz w:val="24"/>
          <w:szCs w:val="24"/>
        </w:rPr>
        <w:t>sea,</w:t>
      </w:r>
      <w:r w:rsidRPr="003A0096">
        <w:rPr>
          <w:b/>
          <w:sz w:val="24"/>
          <w:szCs w:val="24"/>
        </w:rPr>
        <w:t xml:space="preserve"> se retribuyen</w:t>
      </w:r>
      <w:r w:rsidR="0076429D" w:rsidRPr="003A0096">
        <w:rPr>
          <w:b/>
          <w:sz w:val="24"/>
          <w:szCs w:val="24"/>
        </w:rPr>
        <w:t xml:space="preserve"> comisiones</w:t>
      </w:r>
      <w:r w:rsidRPr="003A0096">
        <w:rPr>
          <w:b/>
          <w:sz w:val="24"/>
          <w:szCs w:val="24"/>
        </w:rPr>
        <w:t xml:space="preserve"> sobre </w:t>
      </w:r>
      <w:r w:rsidR="0076429D" w:rsidRPr="003A0096">
        <w:rPr>
          <w:b/>
          <w:sz w:val="24"/>
          <w:szCs w:val="24"/>
        </w:rPr>
        <w:t xml:space="preserve">el </w:t>
      </w:r>
      <w:r w:rsidR="005B191A" w:rsidRPr="003A0096">
        <w:rPr>
          <w:b/>
          <w:sz w:val="24"/>
          <w:szCs w:val="24"/>
        </w:rPr>
        <w:t xml:space="preserve">IVA y las otras cargas </w:t>
      </w:r>
      <w:r w:rsidRPr="003A0096">
        <w:rPr>
          <w:b/>
          <w:sz w:val="24"/>
          <w:szCs w:val="24"/>
        </w:rPr>
        <w:t>que gravan la emisión de coberturas, que en nuestro mercado son numerosas y en muchos casos carentes de sentido.</w:t>
      </w:r>
    </w:p>
    <w:p w:rsidR="002F5B8E" w:rsidRPr="003A0096" w:rsidRDefault="002F5B8E" w:rsidP="002F5B8E">
      <w:pPr>
        <w:pStyle w:val="Prrafodelista"/>
        <w:ind w:left="1080"/>
        <w:jc w:val="both"/>
        <w:rPr>
          <w:b/>
          <w:sz w:val="24"/>
          <w:szCs w:val="24"/>
        </w:rPr>
      </w:pPr>
    </w:p>
    <w:p w:rsidR="004640D1" w:rsidRPr="003A0096" w:rsidRDefault="002F5B8E" w:rsidP="004640D1">
      <w:pPr>
        <w:pStyle w:val="Prrafodelista"/>
        <w:ind w:left="1080"/>
        <w:jc w:val="both"/>
        <w:rPr>
          <w:b/>
          <w:sz w:val="24"/>
          <w:szCs w:val="24"/>
        </w:rPr>
      </w:pPr>
      <w:r w:rsidRPr="003A0096">
        <w:rPr>
          <w:b/>
          <w:sz w:val="24"/>
          <w:szCs w:val="24"/>
        </w:rPr>
        <w:t>Otra de las modalidades conocida como “</w:t>
      </w:r>
      <w:r w:rsidRPr="003A0096">
        <w:rPr>
          <w:b/>
          <w:i/>
          <w:sz w:val="24"/>
          <w:szCs w:val="24"/>
        </w:rPr>
        <w:t>one shot</w:t>
      </w:r>
      <w:r w:rsidRPr="003A0096">
        <w:rPr>
          <w:b/>
          <w:sz w:val="24"/>
          <w:szCs w:val="24"/>
        </w:rPr>
        <w:t>” que consiste en abonar a los intermediarios</w:t>
      </w:r>
      <w:r w:rsidR="00D87DBE" w:rsidRPr="003A0096">
        <w:rPr>
          <w:b/>
          <w:sz w:val="24"/>
          <w:szCs w:val="24"/>
        </w:rPr>
        <w:t xml:space="preserve"> el total de las retr</w:t>
      </w:r>
      <w:r w:rsidR="00052D2C" w:rsidRPr="003A0096">
        <w:rPr>
          <w:b/>
          <w:sz w:val="24"/>
          <w:szCs w:val="24"/>
        </w:rPr>
        <w:t>ibuciones al emitir la póliza</w:t>
      </w:r>
      <w:r w:rsidR="00D87DBE" w:rsidRPr="003A0096">
        <w:rPr>
          <w:b/>
          <w:sz w:val="24"/>
          <w:szCs w:val="24"/>
        </w:rPr>
        <w:t xml:space="preserve"> antes que el asegurado pague las cuotas de su cobertura.</w:t>
      </w:r>
      <w:r w:rsidR="0076429D" w:rsidRPr="003A0096">
        <w:rPr>
          <w:b/>
          <w:sz w:val="24"/>
          <w:szCs w:val="24"/>
        </w:rPr>
        <w:t xml:space="preserve"> Esto, salvo casos de excepción en seguros de personas es absolutamente tan novedoso como improcedente.</w:t>
      </w:r>
    </w:p>
    <w:p w:rsidR="009F0A14" w:rsidRPr="003A0096" w:rsidRDefault="009F0A14" w:rsidP="004640D1">
      <w:pPr>
        <w:pStyle w:val="Prrafodelista"/>
        <w:ind w:left="1080"/>
        <w:jc w:val="both"/>
        <w:rPr>
          <w:b/>
          <w:sz w:val="24"/>
          <w:szCs w:val="24"/>
        </w:rPr>
      </w:pPr>
    </w:p>
    <w:p w:rsidR="009F0A14" w:rsidRPr="003A0096" w:rsidRDefault="009F0A14" w:rsidP="004640D1">
      <w:pPr>
        <w:pStyle w:val="Prrafodelista"/>
        <w:ind w:left="1080"/>
        <w:jc w:val="both"/>
        <w:rPr>
          <w:b/>
          <w:sz w:val="24"/>
          <w:szCs w:val="24"/>
        </w:rPr>
      </w:pPr>
    </w:p>
    <w:p w:rsidR="00D87DBE" w:rsidRPr="003A0096" w:rsidRDefault="00D87DBE" w:rsidP="002F5B8E">
      <w:pPr>
        <w:pStyle w:val="Prrafodelista"/>
        <w:ind w:left="1080"/>
        <w:jc w:val="both"/>
        <w:rPr>
          <w:b/>
          <w:sz w:val="24"/>
          <w:szCs w:val="24"/>
        </w:rPr>
      </w:pPr>
    </w:p>
    <w:p w:rsidR="00D87DBE" w:rsidRPr="003A0096" w:rsidRDefault="00D87DBE" w:rsidP="002F5B8E">
      <w:pPr>
        <w:pStyle w:val="Prrafodelista"/>
        <w:ind w:left="1080"/>
        <w:jc w:val="both"/>
        <w:rPr>
          <w:b/>
          <w:sz w:val="24"/>
          <w:szCs w:val="24"/>
        </w:rPr>
      </w:pPr>
    </w:p>
    <w:p w:rsidR="00CA29C6" w:rsidRPr="003A0096" w:rsidRDefault="00CA29C6" w:rsidP="00CA29C6">
      <w:pPr>
        <w:pStyle w:val="Prrafodelista"/>
        <w:numPr>
          <w:ilvl w:val="0"/>
          <w:numId w:val="1"/>
        </w:numPr>
        <w:jc w:val="both"/>
        <w:rPr>
          <w:b/>
          <w:sz w:val="24"/>
          <w:szCs w:val="24"/>
          <w:u w:val="single"/>
        </w:rPr>
      </w:pPr>
      <w:r w:rsidRPr="003A0096">
        <w:rPr>
          <w:b/>
          <w:sz w:val="24"/>
          <w:szCs w:val="24"/>
          <w:u w:val="single"/>
        </w:rPr>
        <w:t>Los EECC ponen de manifestó en forma limitada la pérdida de solvencia del sistema.</w:t>
      </w:r>
    </w:p>
    <w:p w:rsidR="00CA29C6" w:rsidRPr="003A0096" w:rsidRDefault="00CA29C6" w:rsidP="00CA29C6">
      <w:pPr>
        <w:pStyle w:val="Prrafodelista"/>
        <w:ind w:left="1080"/>
        <w:jc w:val="both"/>
        <w:rPr>
          <w:b/>
          <w:sz w:val="24"/>
          <w:szCs w:val="24"/>
          <w:u w:val="single"/>
        </w:rPr>
      </w:pPr>
    </w:p>
    <w:p w:rsidR="004A4F46" w:rsidRPr="003A0096" w:rsidRDefault="00CA29C6" w:rsidP="00CA29C6">
      <w:pPr>
        <w:pStyle w:val="Prrafodelista"/>
        <w:ind w:left="1080"/>
        <w:jc w:val="both"/>
        <w:rPr>
          <w:b/>
          <w:sz w:val="24"/>
          <w:szCs w:val="24"/>
        </w:rPr>
      </w:pPr>
      <w:r w:rsidRPr="003A0096">
        <w:rPr>
          <w:b/>
          <w:sz w:val="24"/>
          <w:szCs w:val="24"/>
        </w:rPr>
        <w:t>Los estados contables de las entidades aseguradoras correspondientes al ejercicio económico cerrado al 30 de junio ppdo. exponen una situaci</w:t>
      </w:r>
      <w:r w:rsidR="00C40ECB" w:rsidRPr="003A0096">
        <w:rPr>
          <w:b/>
          <w:sz w:val="24"/>
          <w:szCs w:val="24"/>
        </w:rPr>
        <w:t>ón que si bien no podría ser considerada como alarmante debía ser considerad</w:t>
      </w:r>
      <w:r w:rsidR="005B191A" w:rsidRPr="003A0096">
        <w:rPr>
          <w:b/>
          <w:sz w:val="24"/>
          <w:szCs w:val="24"/>
        </w:rPr>
        <w:t>a</w:t>
      </w:r>
      <w:r w:rsidR="001B1551" w:rsidRPr="003A0096">
        <w:rPr>
          <w:b/>
          <w:sz w:val="24"/>
          <w:szCs w:val="24"/>
        </w:rPr>
        <w:t>,</w:t>
      </w:r>
      <w:r w:rsidR="005B191A" w:rsidRPr="003A0096">
        <w:rPr>
          <w:b/>
          <w:sz w:val="24"/>
          <w:szCs w:val="24"/>
        </w:rPr>
        <w:t xml:space="preserve"> por lo menos</w:t>
      </w:r>
      <w:r w:rsidR="001B1551" w:rsidRPr="003A0096">
        <w:rPr>
          <w:b/>
          <w:sz w:val="24"/>
          <w:szCs w:val="24"/>
        </w:rPr>
        <w:t>,</w:t>
      </w:r>
      <w:r w:rsidR="005B191A" w:rsidRPr="003A0096">
        <w:rPr>
          <w:b/>
          <w:sz w:val="24"/>
          <w:szCs w:val="24"/>
        </w:rPr>
        <w:t xml:space="preserve"> como de </w:t>
      </w:r>
      <w:r w:rsidR="00D14857" w:rsidRPr="003A0096">
        <w:rPr>
          <w:b/>
          <w:sz w:val="24"/>
          <w:szCs w:val="24"/>
        </w:rPr>
        <w:t>razonable preocupación.</w:t>
      </w:r>
      <w:r w:rsidR="0034599C" w:rsidRPr="003A0096">
        <w:rPr>
          <w:b/>
          <w:sz w:val="24"/>
          <w:szCs w:val="24"/>
        </w:rPr>
        <w:t xml:space="preserve"> </w:t>
      </w:r>
    </w:p>
    <w:p w:rsidR="00B73642" w:rsidRPr="003A0096" w:rsidRDefault="00B73642" w:rsidP="00CA29C6">
      <w:pPr>
        <w:pStyle w:val="Prrafodelista"/>
        <w:ind w:left="1080"/>
        <w:jc w:val="both"/>
        <w:rPr>
          <w:b/>
          <w:sz w:val="24"/>
          <w:szCs w:val="24"/>
        </w:rPr>
      </w:pPr>
    </w:p>
    <w:p w:rsidR="00621FFB" w:rsidRPr="003A0096" w:rsidRDefault="00AF0FAF" w:rsidP="00621FFB">
      <w:pPr>
        <w:pStyle w:val="Prrafodelista"/>
        <w:ind w:left="1080"/>
        <w:jc w:val="both"/>
        <w:rPr>
          <w:b/>
          <w:sz w:val="24"/>
          <w:szCs w:val="24"/>
        </w:rPr>
      </w:pPr>
      <w:r w:rsidRPr="003A0096">
        <w:rPr>
          <w:b/>
          <w:sz w:val="24"/>
          <w:szCs w:val="24"/>
        </w:rPr>
        <w:lastRenderedPageBreak/>
        <w:t xml:space="preserve">Más aún, </w:t>
      </w:r>
      <w:r w:rsidR="00B73642" w:rsidRPr="003A0096">
        <w:rPr>
          <w:b/>
          <w:sz w:val="24"/>
          <w:szCs w:val="24"/>
        </w:rPr>
        <w:t>s</w:t>
      </w:r>
      <w:r w:rsidR="004A4F46" w:rsidRPr="003A0096">
        <w:rPr>
          <w:b/>
          <w:sz w:val="24"/>
          <w:szCs w:val="24"/>
        </w:rPr>
        <w:t>iendo que los citados Estados Contables contienen las medidas dispuestas por la SSN para evitar exposiciones de efectos negativos</w:t>
      </w:r>
      <w:r w:rsidR="004B1D35" w:rsidRPr="003A0096">
        <w:rPr>
          <w:b/>
          <w:sz w:val="24"/>
          <w:szCs w:val="24"/>
        </w:rPr>
        <w:t>,</w:t>
      </w:r>
      <w:r w:rsidR="004A4F46" w:rsidRPr="003A0096">
        <w:rPr>
          <w:b/>
          <w:sz w:val="24"/>
          <w:szCs w:val="24"/>
        </w:rPr>
        <w:t xml:space="preserve"> que se suponen temporarios, es difícil poder efectuar consideraciones de carácter general.</w:t>
      </w:r>
    </w:p>
    <w:p w:rsidR="00621FFB" w:rsidRPr="003A0096" w:rsidRDefault="00621FFB" w:rsidP="00621FFB">
      <w:pPr>
        <w:pStyle w:val="Prrafodelista"/>
        <w:ind w:left="1080"/>
        <w:jc w:val="both"/>
        <w:rPr>
          <w:b/>
          <w:sz w:val="24"/>
          <w:szCs w:val="24"/>
        </w:rPr>
      </w:pPr>
    </w:p>
    <w:p w:rsidR="00621FFB" w:rsidRPr="003A0096" w:rsidRDefault="00621FFB" w:rsidP="00621FFB">
      <w:pPr>
        <w:pStyle w:val="Prrafodelista"/>
        <w:ind w:left="1080"/>
        <w:jc w:val="both"/>
        <w:rPr>
          <w:b/>
          <w:sz w:val="24"/>
          <w:szCs w:val="24"/>
        </w:rPr>
      </w:pPr>
      <w:r w:rsidRPr="003A0096">
        <w:rPr>
          <w:b/>
          <w:sz w:val="24"/>
          <w:szCs w:val="24"/>
        </w:rPr>
        <w:t>Por otra parte, por su naturaleza, no se conoce como esas medidas afectan en particular a cada uno de los operadores.</w:t>
      </w:r>
    </w:p>
    <w:p w:rsidR="006F2859" w:rsidRPr="003A0096" w:rsidRDefault="006F2859" w:rsidP="00CA29C6">
      <w:pPr>
        <w:pStyle w:val="Prrafodelista"/>
        <w:ind w:left="1080"/>
        <w:jc w:val="both"/>
        <w:rPr>
          <w:b/>
          <w:sz w:val="24"/>
          <w:szCs w:val="24"/>
        </w:rPr>
      </w:pPr>
    </w:p>
    <w:p w:rsidR="006F2859" w:rsidRPr="003A0096" w:rsidRDefault="006F2859" w:rsidP="006F2859">
      <w:pPr>
        <w:pStyle w:val="Prrafodelista"/>
        <w:ind w:left="1080"/>
        <w:jc w:val="both"/>
        <w:rPr>
          <w:b/>
          <w:sz w:val="24"/>
          <w:szCs w:val="24"/>
        </w:rPr>
      </w:pPr>
      <w:r w:rsidRPr="003A0096">
        <w:rPr>
          <w:b/>
          <w:sz w:val="24"/>
          <w:szCs w:val="24"/>
        </w:rPr>
        <w:t>El hecho de que los EECC estén expresados en moneda de cierre pone de manifiesto resultados técnicos positivos, pero</w:t>
      </w:r>
      <w:r w:rsidR="00621FFB" w:rsidRPr="003A0096">
        <w:rPr>
          <w:b/>
          <w:sz w:val="24"/>
          <w:szCs w:val="24"/>
        </w:rPr>
        <w:t xml:space="preserve"> evidencia </w:t>
      </w:r>
      <w:r w:rsidR="009F0A14" w:rsidRPr="003A0096">
        <w:rPr>
          <w:b/>
          <w:sz w:val="24"/>
          <w:szCs w:val="24"/>
        </w:rPr>
        <w:t>también que</w:t>
      </w:r>
      <w:r w:rsidR="00621FFB" w:rsidRPr="003A0096">
        <w:rPr>
          <w:b/>
          <w:sz w:val="24"/>
          <w:szCs w:val="24"/>
        </w:rPr>
        <w:t xml:space="preserve"> esos resultados</w:t>
      </w:r>
      <w:r w:rsidRPr="003A0096">
        <w:rPr>
          <w:b/>
          <w:sz w:val="24"/>
          <w:szCs w:val="24"/>
        </w:rPr>
        <w:t xml:space="preserve"> </w:t>
      </w:r>
      <w:r w:rsidR="00621FFB" w:rsidRPr="003A0096">
        <w:rPr>
          <w:b/>
          <w:sz w:val="24"/>
          <w:szCs w:val="24"/>
        </w:rPr>
        <w:t xml:space="preserve">no </w:t>
      </w:r>
      <w:r w:rsidRPr="003A0096">
        <w:rPr>
          <w:b/>
          <w:sz w:val="24"/>
          <w:szCs w:val="24"/>
        </w:rPr>
        <w:t xml:space="preserve">resultan </w:t>
      </w:r>
      <w:r w:rsidR="00621FFB" w:rsidRPr="003A0096">
        <w:rPr>
          <w:b/>
          <w:sz w:val="24"/>
          <w:szCs w:val="24"/>
        </w:rPr>
        <w:t>suficientes (</w:t>
      </w:r>
      <w:r w:rsidR="00621FFB" w:rsidRPr="003A0096">
        <w:rPr>
          <w:b/>
          <w:i/>
          <w:sz w:val="24"/>
          <w:szCs w:val="24"/>
        </w:rPr>
        <w:t>en los términos del artículo 26 de la Ley 20.091</w:t>
      </w:r>
      <w:r w:rsidR="00621FFB" w:rsidRPr="003A0096">
        <w:rPr>
          <w:b/>
          <w:sz w:val="24"/>
          <w:szCs w:val="24"/>
        </w:rPr>
        <w:t>) para</w:t>
      </w:r>
      <w:r w:rsidR="009F0A14" w:rsidRPr="003A0096">
        <w:rPr>
          <w:b/>
          <w:sz w:val="24"/>
          <w:szCs w:val="24"/>
        </w:rPr>
        <w:t xml:space="preserve"> contribuir al mantenimiento por lo menos</w:t>
      </w:r>
      <w:r w:rsidRPr="003A0096">
        <w:rPr>
          <w:b/>
          <w:sz w:val="24"/>
          <w:szCs w:val="24"/>
        </w:rPr>
        <w:t xml:space="preserve"> incólume</w:t>
      </w:r>
      <w:r w:rsidR="009F0A14" w:rsidRPr="003A0096">
        <w:rPr>
          <w:b/>
          <w:sz w:val="24"/>
          <w:szCs w:val="24"/>
        </w:rPr>
        <w:t xml:space="preserve"> de</w:t>
      </w:r>
      <w:r w:rsidRPr="003A0096">
        <w:rPr>
          <w:b/>
          <w:sz w:val="24"/>
          <w:szCs w:val="24"/>
        </w:rPr>
        <w:t xml:space="preserve"> la Responsabilidad Patrimonial. </w:t>
      </w:r>
    </w:p>
    <w:p w:rsidR="00B73642" w:rsidRPr="003A0096" w:rsidRDefault="00B73642" w:rsidP="00CA29C6">
      <w:pPr>
        <w:pStyle w:val="Prrafodelista"/>
        <w:ind w:left="1080"/>
        <w:jc w:val="both"/>
        <w:rPr>
          <w:b/>
          <w:sz w:val="24"/>
          <w:szCs w:val="24"/>
        </w:rPr>
      </w:pPr>
    </w:p>
    <w:p w:rsidR="004A4F46" w:rsidRPr="003A0096" w:rsidRDefault="00621FFB" w:rsidP="009F0A14">
      <w:pPr>
        <w:pStyle w:val="Prrafodelista"/>
        <w:ind w:left="1080"/>
        <w:jc w:val="both"/>
        <w:rPr>
          <w:b/>
          <w:sz w:val="24"/>
          <w:szCs w:val="24"/>
        </w:rPr>
      </w:pPr>
      <w:r w:rsidRPr="003A0096">
        <w:rPr>
          <w:b/>
          <w:sz w:val="24"/>
          <w:szCs w:val="24"/>
        </w:rPr>
        <w:t>Asimismo</w:t>
      </w:r>
      <w:r w:rsidR="00B73642" w:rsidRPr="003A0096">
        <w:rPr>
          <w:b/>
          <w:sz w:val="24"/>
          <w:szCs w:val="24"/>
        </w:rPr>
        <w:t>, es dable observar el impacto negativo en las aseguradoras que tienen mayor participación en el ramo Automotores.</w:t>
      </w:r>
    </w:p>
    <w:p w:rsidR="009F0A14" w:rsidRPr="003A0096" w:rsidRDefault="009F0A14" w:rsidP="009F0A14">
      <w:pPr>
        <w:pStyle w:val="Prrafodelista"/>
        <w:ind w:left="1080"/>
        <w:jc w:val="both"/>
        <w:rPr>
          <w:b/>
          <w:sz w:val="24"/>
          <w:szCs w:val="24"/>
        </w:rPr>
      </w:pPr>
    </w:p>
    <w:p w:rsidR="00C40ECB" w:rsidRPr="003A0096" w:rsidRDefault="007345BA" w:rsidP="00CA29C6">
      <w:pPr>
        <w:pStyle w:val="Prrafodelista"/>
        <w:ind w:left="1080"/>
        <w:jc w:val="both"/>
        <w:rPr>
          <w:b/>
          <w:sz w:val="24"/>
          <w:szCs w:val="24"/>
        </w:rPr>
      </w:pPr>
      <w:r>
        <w:rPr>
          <w:b/>
          <w:sz w:val="24"/>
          <w:szCs w:val="24"/>
        </w:rPr>
        <w:t xml:space="preserve">Es oportuno recordar que </w:t>
      </w:r>
      <w:r w:rsidRPr="003A0096">
        <w:rPr>
          <w:b/>
          <w:sz w:val="24"/>
          <w:szCs w:val="24"/>
        </w:rPr>
        <w:t>ya</w:t>
      </w:r>
      <w:r w:rsidR="00C40ECB" w:rsidRPr="003A0096">
        <w:rPr>
          <w:b/>
          <w:sz w:val="24"/>
          <w:szCs w:val="24"/>
        </w:rPr>
        <w:t xml:space="preserve"> al cierre de los EECC cerrados al 30 de marzo pasado las disponibilidades e inversiones respecto de la</w:t>
      </w:r>
      <w:r>
        <w:rPr>
          <w:b/>
          <w:sz w:val="24"/>
          <w:szCs w:val="24"/>
        </w:rPr>
        <w:t>s deudas con asegurados de una</w:t>
      </w:r>
      <w:r w:rsidR="00C40ECB" w:rsidRPr="003A0096">
        <w:rPr>
          <w:b/>
          <w:sz w:val="24"/>
          <w:szCs w:val="24"/>
        </w:rPr>
        <w:t xml:space="preserve"> parte de los operadores mostraban indicadores que por lo menos podrían calificarse como alertas tempranas de riesgo.</w:t>
      </w:r>
    </w:p>
    <w:p w:rsidR="0034599C" w:rsidRPr="003A0096" w:rsidRDefault="0034599C" w:rsidP="00CA29C6">
      <w:pPr>
        <w:pStyle w:val="Prrafodelista"/>
        <w:ind w:left="1080"/>
        <w:jc w:val="both"/>
        <w:rPr>
          <w:b/>
          <w:sz w:val="24"/>
          <w:szCs w:val="24"/>
        </w:rPr>
      </w:pPr>
    </w:p>
    <w:p w:rsidR="0034599C" w:rsidRPr="003A0096" w:rsidRDefault="0034599C" w:rsidP="00CA29C6">
      <w:pPr>
        <w:pStyle w:val="Prrafodelista"/>
        <w:ind w:left="1080"/>
        <w:jc w:val="both"/>
        <w:rPr>
          <w:b/>
          <w:sz w:val="24"/>
          <w:szCs w:val="24"/>
        </w:rPr>
      </w:pPr>
      <w:r w:rsidRPr="003A0096">
        <w:rPr>
          <w:b/>
          <w:sz w:val="24"/>
          <w:szCs w:val="24"/>
        </w:rPr>
        <w:t>En otro orden, los resultados expuestos, aun con las salvedades señaladas, en cuanto a la Responsabilidad Patrimonial del conjunto de los operadores, evidencia un crecimiento menor a la inflación o sea una disminución en mon</w:t>
      </w:r>
      <w:r w:rsidR="00B73642" w:rsidRPr="003A0096">
        <w:rPr>
          <w:b/>
          <w:sz w:val="24"/>
          <w:szCs w:val="24"/>
        </w:rPr>
        <w:t>eda constante del Patrimonio conjunto.</w:t>
      </w:r>
      <w:r w:rsidRPr="003A0096">
        <w:rPr>
          <w:b/>
          <w:sz w:val="24"/>
          <w:szCs w:val="24"/>
        </w:rPr>
        <w:t xml:space="preserve"> </w:t>
      </w:r>
    </w:p>
    <w:p w:rsidR="0034599C" w:rsidRPr="003A0096" w:rsidRDefault="0034599C" w:rsidP="00CA29C6">
      <w:pPr>
        <w:pStyle w:val="Prrafodelista"/>
        <w:ind w:left="1080"/>
        <w:jc w:val="both"/>
        <w:rPr>
          <w:b/>
          <w:sz w:val="24"/>
          <w:szCs w:val="24"/>
        </w:rPr>
      </w:pPr>
    </w:p>
    <w:p w:rsidR="00923C7D" w:rsidRPr="003A0096" w:rsidRDefault="00923C7D" w:rsidP="00CA29C6">
      <w:pPr>
        <w:pStyle w:val="Prrafodelista"/>
        <w:ind w:left="1080"/>
        <w:jc w:val="both"/>
        <w:rPr>
          <w:b/>
          <w:sz w:val="24"/>
          <w:szCs w:val="24"/>
        </w:rPr>
      </w:pPr>
    </w:p>
    <w:p w:rsidR="00D14857" w:rsidRPr="002F6D33" w:rsidRDefault="0079439A" w:rsidP="002F6D33">
      <w:pPr>
        <w:pStyle w:val="Prrafodelista"/>
        <w:numPr>
          <w:ilvl w:val="0"/>
          <w:numId w:val="1"/>
        </w:numPr>
        <w:jc w:val="both"/>
        <w:rPr>
          <w:b/>
          <w:sz w:val="24"/>
          <w:szCs w:val="24"/>
          <w:u w:val="single"/>
        </w:rPr>
      </w:pPr>
      <w:r w:rsidRPr="003A0096">
        <w:rPr>
          <w:b/>
          <w:sz w:val="24"/>
          <w:szCs w:val="24"/>
          <w:u w:val="single"/>
        </w:rPr>
        <w:t>Las facultades</w:t>
      </w:r>
      <w:r w:rsidR="00923C7D" w:rsidRPr="003A0096">
        <w:rPr>
          <w:b/>
          <w:sz w:val="24"/>
          <w:szCs w:val="24"/>
          <w:u w:val="single"/>
        </w:rPr>
        <w:t xml:space="preserve"> de interv</w:t>
      </w:r>
      <w:r w:rsidR="002F6D33">
        <w:rPr>
          <w:b/>
          <w:sz w:val="24"/>
          <w:szCs w:val="24"/>
          <w:u w:val="single"/>
        </w:rPr>
        <w:t>ención del Organismo Superviso</w:t>
      </w:r>
    </w:p>
    <w:p w:rsidR="00D14857" w:rsidRPr="003A0096" w:rsidRDefault="00D14857" w:rsidP="00D14857">
      <w:pPr>
        <w:pStyle w:val="Prrafodelista"/>
        <w:ind w:left="1080"/>
        <w:jc w:val="both"/>
        <w:rPr>
          <w:b/>
          <w:sz w:val="24"/>
          <w:szCs w:val="24"/>
          <w:u w:val="single"/>
        </w:rPr>
      </w:pPr>
    </w:p>
    <w:p w:rsidR="00923C7D" w:rsidRPr="003A0096" w:rsidRDefault="00923C7D" w:rsidP="00923C7D">
      <w:pPr>
        <w:pStyle w:val="Prrafodelista"/>
        <w:ind w:left="1080"/>
        <w:jc w:val="both"/>
        <w:rPr>
          <w:b/>
          <w:i/>
          <w:sz w:val="24"/>
          <w:szCs w:val="24"/>
        </w:rPr>
      </w:pPr>
      <w:r w:rsidRPr="003A0096">
        <w:rPr>
          <w:b/>
          <w:sz w:val="24"/>
          <w:szCs w:val="24"/>
        </w:rPr>
        <w:t>El artículo 26 de la Ley 20.091 dispone que “</w:t>
      </w:r>
      <w:r w:rsidRPr="003A0096">
        <w:rPr>
          <w:b/>
          <w:i/>
          <w:sz w:val="24"/>
          <w:szCs w:val="24"/>
        </w:rPr>
        <w:t>Las primas deben resultar suficientes para el cumplimiento de las obligaciones del asegurador y su permanente capacitación económico-financiera.”</w:t>
      </w:r>
    </w:p>
    <w:p w:rsidR="00EE1AE0" w:rsidRPr="003A0096" w:rsidRDefault="00EE1AE0" w:rsidP="00923C7D">
      <w:pPr>
        <w:pStyle w:val="Prrafodelista"/>
        <w:ind w:left="1080"/>
        <w:jc w:val="both"/>
        <w:rPr>
          <w:b/>
          <w:i/>
          <w:sz w:val="24"/>
          <w:szCs w:val="24"/>
        </w:rPr>
      </w:pPr>
    </w:p>
    <w:p w:rsidR="009A3F0E" w:rsidRPr="003A0096" w:rsidRDefault="00EE1AE0" w:rsidP="00EE1AE0">
      <w:pPr>
        <w:pStyle w:val="Prrafodelista"/>
        <w:ind w:left="1080"/>
        <w:jc w:val="both"/>
        <w:rPr>
          <w:b/>
          <w:sz w:val="24"/>
          <w:szCs w:val="24"/>
        </w:rPr>
      </w:pPr>
      <w:r w:rsidRPr="003A0096">
        <w:rPr>
          <w:b/>
          <w:sz w:val="24"/>
          <w:szCs w:val="24"/>
        </w:rPr>
        <w:t xml:space="preserve">Es indudable </w:t>
      </w:r>
      <w:r w:rsidR="00D14857" w:rsidRPr="003A0096">
        <w:rPr>
          <w:b/>
          <w:sz w:val="24"/>
          <w:szCs w:val="24"/>
        </w:rPr>
        <w:t>que, en este sentido, el</w:t>
      </w:r>
      <w:r w:rsidRPr="003A0096">
        <w:rPr>
          <w:b/>
          <w:sz w:val="24"/>
          <w:szCs w:val="24"/>
        </w:rPr>
        <w:t xml:space="preserve"> mandato expreso de la Ley hacia los operadores autorizados no se cumple y también</w:t>
      </w:r>
      <w:r w:rsidR="00701DAA" w:rsidRPr="003A0096">
        <w:rPr>
          <w:b/>
          <w:sz w:val="24"/>
          <w:szCs w:val="24"/>
        </w:rPr>
        <w:t xml:space="preserve"> que</w:t>
      </w:r>
      <w:r w:rsidRPr="003A0096">
        <w:rPr>
          <w:b/>
          <w:sz w:val="24"/>
          <w:szCs w:val="24"/>
        </w:rPr>
        <w:t xml:space="preserve"> el mismo artículo otorga a las autoridades el marc</w:t>
      </w:r>
      <w:r w:rsidR="00701DAA" w:rsidRPr="003A0096">
        <w:rPr>
          <w:b/>
          <w:sz w:val="24"/>
          <w:szCs w:val="24"/>
        </w:rPr>
        <w:t>o de su actuación cuando señala:</w:t>
      </w:r>
    </w:p>
    <w:p w:rsidR="009A3F0E" w:rsidRPr="003A0096" w:rsidRDefault="009A3F0E" w:rsidP="00EE1AE0">
      <w:pPr>
        <w:pStyle w:val="Prrafodelista"/>
        <w:ind w:left="1080"/>
        <w:jc w:val="both"/>
        <w:rPr>
          <w:b/>
          <w:sz w:val="24"/>
          <w:szCs w:val="24"/>
        </w:rPr>
      </w:pPr>
    </w:p>
    <w:p w:rsidR="009A3F0E" w:rsidRPr="003A0096" w:rsidRDefault="00EE1AE0" w:rsidP="00701DAA">
      <w:pPr>
        <w:pStyle w:val="Prrafodelista"/>
        <w:ind w:left="1080"/>
        <w:jc w:val="both"/>
        <w:rPr>
          <w:b/>
          <w:i/>
          <w:sz w:val="24"/>
          <w:szCs w:val="24"/>
        </w:rPr>
      </w:pPr>
      <w:r w:rsidRPr="003A0096">
        <w:rPr>
          <w:b/>
          <w:sz w:val="24"/>
          <w:szCs w:val="24"/>
        </w:rPr>
        <w:t>“</w:t>
      </w:r>
      <w:r w:rsidRPr="003A0096">
        <w:rPr>
          <w:b/>
          <w:i/>
          <w:sz w:val="24"/>
          <w:szCs w:val="24"/>
        </w:rPr>
        <w:t>La autoridad de control observará las primas que resulten insuficientes, abusivas o arbitrariamente discriminatorias.”</w:t>
      </w:r>
      <w:r w:rsidR="00701DAA" w:rsidRPr="003A0096">
        <w:rPr>
          <w:b/>
          <w:i/>
          <w:sz w:val="24"/>
          <w:szCs w:val="24"/>
        </w:rPr>
        <w:t xml:space="preserve"> </w:t>
      </w:r>
      <w:r w:rsidR="000D7DFD" w:rsidRPr="003A0096">
        <w:rPr>
          <w:b/>
          <w:i/>
          <w:sz w:val="24"/>
          <w:szCs w:val="24"/>
        </w:rPr>
        <w:t>Y,</w:t>
      </w:r>
      <w:r w:rsidR="00701DAA" w:rsidRPr="003A0096">
        <w:rPr>
          <w:b/>
          <w:i/>
          <w:sz w:val="24"/>
          <w:szCs w:val="24"/>
        </w:rPr>
        <w:t xml:space="preserve"> a</w:t>
      </w:r>
      <w:r w:rsidR="000D7DFD" w:rsidRPr="003A0096">
        <w:rPr>
          <w:b/>
          <w:sz w:val="24"/>
          <w:szCs w:val="24"/>
        </w:rPr>
        <w:t>simismo</w:t>
      </w:r>
      <w:r w:rsidR="0076429D" w:rsidRPr="003A0096">
        <w:rPr>
          <w:b/>
          <w:sz w:val="24"/>
          <w:szCs w:val="24"/>
        </w:rPr>
        <w:t xml:space="preserve"> dispone</w:t>
      </w:r>
      <w:r w:rsidR="0076429D" w:rsidRPr="003A0096">
        <w:rPr>
          <w:b/>
          <w:i/>
          <w:sz w:val="24"/>
          <w:szCs w:val="24"/>
        </w:rPr>
        <w:t xml:space="preserve">, </w:t>
      </w:r>
      <w:r w:rsidR="009A3F0E" w:rsidRPr="003A0096">
        <w:rPr>
          <w:b/>
          <w:i/>
          <w:sz w:val="24"/>
          <w:szCs w:val="24"/>
        </w:rPr>
        <w:t>“</w:t>
      </w:r>
      <w:r w:rsidRPr="003A0096">
        <w:rPr>
          <w:b/>
          <w:i/>
          <w:sz w:val="24"/>
          <w:szCs w:val="24"/>
        </w:rPr>
        <w:t>Podrán aprobarse -únicamente por resolución fundada- primas mínimas uniformes netas de comisiones cuando se halle afectada la estabilidad del mercado. La autoridad de control procederá a pedido de cualquiera de las asociaciones de aseguradores después de oír a las otras asociaciones de aseguradores</w:t>
      </w:r>
      <w:r w:rsidR="009A3F0E" w:rsidRPr="003A0096">
        <w:rPr>
          <w:b/>
          <w:i/>
          <w:sz w:val="24"/>
          <w:szCs w:val="24"/>
        </w:rPr>
        <w:t>.”</w:t>
      </w:r>
    </w:p>
    <w:p w:rsidR="00AF0FAF" w:rsidRPr="003A0096" w:rsidRDefault="00AF0FAF" w:rsidP="00701DAA">
      <w:pPr>
        <w:pStyle w:val="Prrafodelista"/>
        <w:ind w:left="1080"/>
        <w:jc w:val="both"/>
        <w:rPr>
          <w:b/>
          <w:i/>
          <w:sz w:val="24"/>
          <w:szCs w:val="24"/>
        </w:rPr>
      </w:pPr>
    </w:p>
    <w:p w:rsidR="00AF0FAF" w:rsidRPr="003A0096" w:rsidRDefault="005D7069" w:rsidP="00AF0FAF">
      <w:pPr>
        <w:pStyle w:val="Prrafodelista"/>
        <w:ind w:left="1080"/>
        <w:jc w:val="both"/>
        <w:rPr>
          <w:b/>
          <w:sz w:val="24"/>
          <w:szCs w:val="24"/>
        </w:rPr>
      </w:pPr>
      <w:r w:rsidRPr="003A0096">
        <w:rPr>
          <w:b/>
          <w:sz w:val="24"/>
          <w:szCs w:val="24"/>
        </w:rPr>
        <w:t>L</w:t>
      </w:r>
      <w:r w:rsidR="00AF0FAF" w:rsidRPr="003A0096">
        <w:rPr>
          <w:b/>
          <w:sz w:val="24"/>
          <w:szCs w:val="24"/>
        </w:rPr>
        <w:t>a eventual y subjetiva calificación</w:t>
      </w:r>
      <w:r w:rsidRPr="003A0096">
        <w:rPr>
          <w:b/>
          <w:sz w:val="24"/>
          <w:szCs w:val="24"/>
        </w:rPr>
        <w:t xml:space="preserve"> de que</w:t>
      </w:r>
      <w:r w:rsidR="00AF0FAF" w:rsidRPr="003A0096">
        <w:rPr>
          <w:b/>
          <w:sz w:val="24"/>
          <w:szCs w:val="24"/>
        </w:rPr>
        <w:t xml:space="preserve"> “</w:t>
      </w:r>
      <w:r w:rsidR="00AF0FAF" w:rsidRPr="003A0096">
        <w:rPr>
          <w:rFonts w:ascii="Arial" w:hAnsi="Arial" w:cs="Arial"/>
          <w:b/>
          <w:i/>
          <w:color w:val="333333"/>
          <w:sz w:val="24"/>
          <w:szCs w:val="24"/>
          <w:shd w:val="clear" w:color="auto" w:fill="FFFFFF"/>
        </w:rPr>
        <w:t>se</w:t>
      </w:r>
      <w:r w:rsidR="00AF0FAF" w:rsidRPr="003A0096">
        <w:rPr>
          <w:rFonts w:cstheme="minorHAnsi"/>
          <w:b/>
          <w:i/>
          <w:color w:val="333333"/>
          <w:sz w:val="24"/>
          <w:szCs w:val="24"/>
          <w:shd w:val="clear" w:color="auto" w:fill="FFFFFF"/>
        </w:rPr>
        <w:t xml:space="preserve"> halle afectada la estabilidad del </w:t>
      </w:r>
      <w:r w:rsidRPr="003A0096">
        <w:rPr>
          <w:rFonts w:cstheme="minorHAnsi"/>
          <w:b/>
          <w:i/>
          <w:color w:val="333333"/>
          <w:sz w:val="24"/>
          <w:szCs w:val="24"/>
          <w:shd w:val="clear" w:color="auto" w:fill="FFFFFF"/>
        </w:rPr>
        <w:t>mercado”</w:t>
      </w:r>
      <w:r w:rsidRPr="003A0096">
        <w:rPr>
          <w:b/>
          <w:sz w:val="24"/>
          <w:szCs w:val="24"/>
        </w:rPr>
        <w:t xml:space="preserve"> para que la SSN pueda disponer d</w:t>
      </w:r>
      <w:r w:rsidR="009F0A14" w:rsidRPr="003A0096">
        <w:rPr>
          <w:b/>
          <w:sz w:val="24"/>
          <w:szCs w:val="24"/>
        </w:rPr>
        <w:t>e primas mínimas parece razonablemente aplicable</w:t>
      </w:r>
      <w:r w:rsidR="001F0E98" w:rsidRPr="003A0096">
        <w:rPr>
          <w:b/>
          <w:sz w:val="24"/>
          <w:szCs w:val="24"/>
        </w:rPr>
        <w:t xml:space="preserve"> frente a los</w:t>
      </w:r>
      <w:r w:rsidRPr="003A0096">
        <w:rPr>
          <w:b/>
          <w:sz w:val="24"/>
          <w:szCs w:val="24"/>
        </w:rPr>
        <w:t xml:space="preserve"> resultados en materia de tarifas de la rama a</w:t>
      </w:r>
      <w:r w:rsidR="009F0A14" w:rsidRPr="003A0096">
        <w:rPr>
          <w:b/>
          <w:sz w:val="24"/>
          <w:szCs w:val="24"/>
        </w:rPr>
        <w:t>utomotor</w:t>
      </w:r>
      <w:r w:rsidRPr="003A0096">
        <w:rPr>
          <w:b/>
          <w:sz w:val="24"/>
          <w:szCs w:val="24"/>
        </w:rPr>
        <w:t xml:space="preserve"> en cuanto a la cobertura de Responsabilidad Civil.</w:t>
      </w:r>
    </w:p>
    <w:p w:rsidR="005D7069" w:rsidRPr="003A0096" w:rsidRDefault="005D7069" w:rsidP="00AF0FAF">
      <w:pPr>
        <w:pStyle w:val="Prrafodelista"/>
        <w:ind w:left="1080"/>
        <w:jc w:val="both"/>
        <w:rPr>
          <w:b/>
          <w:sz w:val="24"/>
          <w:szCs w:val="24"/>
        </w:rPr>
      </w:pPr>
    </w:p>
    <w:p w:rsidR="000D7DFD" w:rsidRPr="003A0096" w:rsidRDefault="005D7069" w:rsidP="006342E5">
      <w:pPr>
        <w:pStyle w:val="Prrafodelista"/>
        <w:ind w:left="1080"/>
        <w:jc w:val="both"/>
        <w:rPr>
          <w:b/>
          <w:sz w:val="24"/>
          <w:szCs w:val="24"/>
        </w:rPr>
      </w:pPr>
      <w:r w:rsidRPr="003A0096">
        <w:rPr>
          <w:b/>
          <w:sz w:val="24"/>
          <w:szCs w:val="24"/>
        </w:rPr>
        <w:t xml:space="preserve">En la actualidad a través de las informaciones digitales que obligatoriamente recibe el Organismo no sería dificultoso la determinación de las </w:t>
      </w:r>
      <w:r w:rsidR="001F0E98" w:rsidRPr="003A0096">
        <w:rPr>
          <w:b/>
          <w:sz w:val="24"/>
          <w:szCs w:val="24"/>
        </w:rPr>
        <w:t>mismas y</w:t>
      </w:r>
      <w:r w:rsidRPr="003A0096">
        <w:rPr>
          <w:b/>
          <w:sz w:val="24"/>
          <w:szCs w:val="24"/>
        </w:rPr>
        <w:t xml:space="preserve"> el control de su cumplimiento </w:t>
      </w:r>
    </w:p>
    <w:p w:rsidR="006342E5" w:rsidRPr="003A0096" w:rsidRDefault="006342E5" w:rsidP="006342E5">
      <w:pPr>
        <w:pStyle w:val="Prrafodelista"/>
        <w:ind w:left="1080"/>
        <w:jc w:val="both"/>
        <w:rPr>
          <w:b/>
          <w:sz w:val="24"/>
          <w:szCs w:val="24"/>
        </w:rPr>
      </w:pPr>
    </w:p>
    <w:p w:rsidR="00EE1AE0" w:rsidRPr="003A0096" w:rsidRDefault="009A3F0E" w:rsidP="00EE1AE0">
      <w:pPr>
        <w:pStyle w:val="Prrafodelista"/>
        <w:ind w:left="1080"/>
        <w:jc w:val="both"/>
        <w:rPr>
          <w:b/>
          <w:i/>
          <w:sz w:val="24"/>
          <w:szCs w:val="24"/>
        </w:rPr>
      </w:pPr>
      <w:r w:rsidRPr="003A0096">
        <w:rPr>
          <w:b/>
          <w:sz w:val="24"/>
          <w:szCs w:val="24"/>
        </w:rPr>
        <w:t xml:space="preserve">Respecto de las </w:t>
      </w:r>
      <w:r w:rsidR="003E4C82" w:rsidRPr="003A0096">
        <w:rPr>
          <w:b/>
          <w:sz w:val="24"/>
          <w:szCs w:val="24"/>
        </w:rPr>
        <w:t>comisiones que se reconocen a los intermediarios</w:t>
      </w:r>
      <w:r w:rsidR="000D7DFD" w:rsidRPr="003A0096">
        <w:rPr>
          <w:b/>
          <w:sz w:val="24"/>
          <w:szCs w:val="24"/>
        </w:rPr>
        <w:t>,</w:t>
      </w:r>
      <w:r w:rsidRPr="003A0096">
        <w:rPr>
          <w:b/>
          <w:sz w:val="24"/>
          <w:szCs w:val="24"/>
        </w:rPr>
        <w:t xml:space="preserve"> dispone el citado artículo 26 “</w:t>
      </w:r>
      <w:r w:rsidRPr="003A0096">
        <w:rPr>
          <w:b/>
          <w:i/>
          <w:sz w:val="24"/>
          <w:szCs w:val="24"/>
        </w:rPr>
        <w:t>Las comisiones pueden ser libremente establecidas por los aseguradores dentro de los mínimos y máximos que autorice la autoridad de control.”</w:t>
      </w:r>
    </w:p>
    <w:p w:rsidR="006851D9" w:rsidRPr="003A0096" w:rsidRDefault="006851D9" w:rsidP="00EE1AE0">
      <w:pPr>
        <w:pStyle w:val="Prrafodelista"/>
        <w:ind w:left="1080"/>
        <w:jc w:val="both"/>
        <w:rPr>
          <w:b/>
          <w:i/>
          <w:sz w:val="24"/>
          <w:szCs w:val="24"/>
        </w:rPr>
      </w:pPr>
    </w:p>
    <w:p w:rsidR="001F0E98" w:rsidRPr="003A0096" w:rsidRDefault="0079439A" w:rsidP="001F0E98">
      <w:pPr>
        <w:pStyle w:val="Prrafodelista"/>
        <w:ind w:left="1080"/>
        <w:jc w:val="both"/>
        <w:rPr>
          <w:b/>
          <w:sz w:val="24"/>
          <w:szCs w:val="24"/>
        </w:rPr>
      </w:pPr>
      <w:r w:rsidRPr="003A0096">
        <w:rPr>
          <w:b/>
          <w:sz w:val="24"/>
          <w:szCs w:val="24"/>
        </w:rPr>
        <w:t xml:space="preserve">El aparente mandato de fijar comisiones mínimas y máximas por parte de la SSN </w:t>
      </w:r>
      <w:r w:rsidR="0076429D" w:rsidRPr="003A0096">
        <w:rPr>
          <w:b/>
          <w:sz w:val="24"/>
          <w:szCs w:val="24"/>
        </w:rPr>
        <w:t xml:space="preserve">nunca fue reglamentado. No obstante, las irregularidades expuestas en el punto III de este </w:t>
      </w:r>
      <w:r w:rsidR="00701DAA" w:rsidRPr="003A0096">
        <w:rPr>
          <w:b/>
          <w:sz w:val="24"/>
          <w:szCs w:val="24"/>
        </w:rPr>
        <w:t>informe</w:t>
      </w:r>
      <w:r w:rsidR="000D7DFD" w:rsidRPr="003A0096">
        <w:rPr>
          <w:b/>
          <w:sz w:val="24"/>
          <w:szCs w:val="24"/>
        </w:rPr>
        <w:t>,</w:t>
      </w:r>
      <w:r w:rsidR="00701DAA" w:rsidRPr="003A0096">
        <w:rPr>
          <w:b/>
          <w:sz w:val="24"/>
          <w:szCs w:val="24"/>
        </w:rPr>
        <w:t xml:space="preserve"> parecen</w:t>
      </w:r>
      <w:r w:rsidR="0076429D" w:rsidRPr="003A0096">
        <w:rPr>
          <w:b/>
          <w:sz w:val="24"/>
          <w:szCs w:val="24"/>
        </w:rPr>
        <w:t xml:space="preserve"> de particular importancia como para que el Organism</w:t>
      </w:r>
      <w:r w:rsidR="004B1D35" w:rsidRPr="003A0096">
        <w:rPr>
          <w:b/>
          <w:sz w:val="24"/>
          <w:szCs w:val="24"/>
        </w:rPr>
        <w:t>o tome alguna medida</w:t>
      </w:r>
      <w:r w:rsidR="0076429D" w:rsidRPr="003A0096">
        <w:rPr>
          <w:b/>
          <w:sz w:val="24"/>
          <w:szCs w:val="24"/>
        </w:rPr>
        <w:t xml:space="preserve"> al respecto.</w:t>
      </w:r>
    </w:p>
    <w:p w:rsidR="005D7069" w:rsidRPr="003A0096" w:rsidRDefault="005D7069" w:rsidP="00EE1AE0">
      <w:pPr>
        <w:pStyle w:val="Prrafodelista"/>
        <w:ind w:left="1080"/>
        <w:jc w:val="both"/>
        <w:rPr>
          <w:b/>
          <w:sz w:val="24"/>
          <w:szCs w:val="24"/>
          <w:u w:val="single"/>
        </w:rPr>
      </w:pPr>
    </w:p>
    <w:p w:rsidR="005D7069" w:rsidRPr="003A0096" w:rsidRDefault="00DD5891" w:rsidP="005D7069">
      <w:pPr>
        <w:pStyle w:val="Prrafodelista"/>
        <w:numPr>
          <w:ilvl w:val="0"/>
          <w:numId w:val="1"/>
        </w:numPr>
        <w:jc w:val="both"/>
        <w:rPr>
          <w:b/>
          <w:sz w:val="24"/>
          <w:szCs w:val="24"/>
          <w:u w:val="single"/>
        </w:rPr>
      </w:pPr>
      <w:r w:rsidRPr="003A0096">
        <w:rPr>
          <w:b/>
          <w:sz w:val="24"/>
          <w:szCs w:val="24"/>
          <w:u w:val="single"/>
        </w:rPr>
        <w:t>Conclusiones</w:t>
      </w:r>
    </w:p>
    <w:p w:rsidR="00DD5891" w:rsidRPr="003A0096" w:rsidRDefault="00DD5891" w:rsidP="00DD5891">
      <w:pPr>
        <w:pStyle w:val="Prrafodelista"/>
        <w:ind w:left="1080"/>
        <w:jc w:val="both"/>
        <w:rPr>
          <w:b/>
          <w:sz w:val="24"/>
          <w:szCs w:val="24"/>
          <w:u w:val="single"/>
        </w:rPr>
      </w:pPr>
    </w:p>
    <w:p w:rsidR="00DD5891" w:rsidRPr="003A0096" w:rsidRDefault="00326BD1" w:rsidP="00DD5891">
      <w:pPr>
        <w:pStyle w:val="Prrafodelista"/>
        <w:ind w:left="1080"/>
        <w:jc w:val="both"/>
        <w:rPr>
          <w:b/>
          <w:sz w:val="24"/>
          <w:szCs w:val="24"/>
        </w:rPr>
      </w:pPr>
      <w:r w:rsidRPr="003A0096">
        <w:rPr>
          <w:b/>
          <w:sz w:val="24"/>
          <w:szCs w:val="24"/>
        </w:rPr>
        <w:t>Más allá de las facultades de la Superintendencia de Seguros y el deseo de los operadores de enfrentar con éxito las actuales situaciones de competencia del mercado, no parece que ninguna de las dos partes se sienta confortable en dictar normas que resulten obligatorias en materia de tarifas, aun cuando es</w:t>
      </w:r>
      <w:r w:rsidR="007345BA">
        <w:rPr>
          <w:b/>
          <w:sz w:val="24"/>
          <w:szCs w:val="24"/>
        </w:rPr>
        <w:t>tas se limitase</w:t>
      </w:r>
      <w:r w:rsidRPr="003A0096">
        <w:rPr>
          <w:b/>
          <w:sz w:val="24"/>
          <w:szCs w:val="24"/>
        </w:rPr>
        <w:t>n a determinar las primas mínimas a percibir por la cobertura de RC automóviles para las diferentes zonas geográficas del país.</w:t>
      </w:r>
    </w:p>
    <w:p w:rsidR="00326BD1" w:rsidRPr="003A0096" w:rsidRDefault="00326BD1" w:rsidP="00DD5891">
      <w:pPr>
        <w:pStyle w:val="Prrafodelista"/>
        <w:ind w:left="1080"/>
        <w:jc w:val="both"/>
        <w:rPr>
          <w:b/>
          <w:sz w:val="24"/>
          <w:szCs w:val="24"/>
        </w:rPr>
      </w:pPr>
    </w:p>
    <w:p w:rsidR="00326BD1" w:rsidRPr="003A0096" w:rsidRDefault="00326BD1" w:rsidP="00DD5891">
      <w:pPr>
        <w:pStyle w:val="Prrafodelista"/>
        <w:ind w:left="1080"/>
        <w:jc w:val="both"/>
        <w:rPr>
          <w:b/>
          <w:sz w:val="24"/>
          <w:szCs w:val="24"/>
        </w:rPr>
      </w:pPr>
      <w:r w:rsidRPr="003A0096">
        <w:rPr>
          <w:b/>
          <w:sz w:val="24"/>
          <w:szCs w:val="24"/>
        </w:rPr>
        <w:lastRenderedPageBreak/>
        <w:t xml:space="preserve">Sin embargo, la inflación, y los rendimientos de </w:t>
      </w:r>
      <w:r w:rsidR="00555A18" w:rsidRPr="003A0096">
        <w:rPr>
          <w:b/>
          <w:sz w:val="24"/>
          <w:szCs w:val="24"/>
        </w:rPr>
        <w:t>las inversiones</w:t>
      </w:r>
      <w:r w:rsidRPr="003A0096">
        <w:rPr>
          <w:b/>
          <w:sz w:val="24"/>
          <w:szCs w:val="24"/>
        </w:rPr>
        <w:t xml:space="preserve"> de las reservas </w:t>
      </w:r>
      <w:r w:rsidR="00555A18" w:rsidRPr="003A0096">
        <w:rPr>
          <w:b/>
          <w:sz w:val="24"/>
          <w:szCs w:val="24"/>
        </w:rPr>
        <w:t xml:space="preserve">no parecen compatibles con un escenario de equilibrio en el futuro inmediato. </w:t>
      </w:r>
    </w:p>
    <w:p w:rsidR="00555A18" w:rsidRPr="003A0096" w:rsidRDefault="00555A18" w:rsidP="00DD5891">
      <w:pPr>
        <w:pStyle w:val="Prrafodelista"/>
        <w:ind w:left="1080"/>
        <w:jc w:val="both"/>
        <w:rPr>
          <w:b/>
          <w:sz w:val="24"/>
          <w:szCs w:val="24"/>
        </w:rPr>
      </w:pPr>
    </w:p>
    <w:p w:rsidR="00555A18" w:rsidRPr="003A0096" w:rsidRDefault="00555A18" w:rsidP="001F0E98">
      <w:pPr>
        <w:pStyle w:val="Prrafodelista"/>
        <w:ind w:left="1080"/>
        <w:jc w:val="both"/>
        <w:rPr>
          <w:b/>
          <w:sz w:val="24"/>
          <w:szCs w:val="24"/>
        </w:rPr>
      </w:pPr>
      <w:r w:rsidRPr="003A0096">
        <w:rPr>
          <w:b/>
          <w:sz w:val="24"/>
          <w:szCs w:val="24"/>
        </w:rPr>
        <w:t xml:space="preserve">Algunas experiencias como la fijación de tarifas </w:t>
      </w:r>
      <w:r w:rsidR="006342E5" w:rsidRPr="003A0096">
        <w:rPr>
          <w:b/>
          <w:sz w:val="24"/>
          <w:szCs w:val="24"/>
        </w:rPr>
        <w:t xml:space="preserve">y sumas aseguradas </w:t>
      </w:r>
      <w:r w:rsidRPr="003A0096">
        <w:rPr>
          <w:b/>
          <w:sz w:val="24"/>
          <w:szCs w:val="24"/>
        </w:rPr>
        <w:t xml:space="preserve">en UCS u otras variables tampoco fueron soluciones </w:t>
      </w:r>
      <w:r w:rsidR="001860F0" w:rsidRPr="003A0096">
        <w:rPr>
          <w:b/>
          <w:sz w:val="24"/>
          <w:szCs w:val="24"/>
        </w:rPr>
        <w:t xml:space="preserve">aceptables en su momento </w:t>
      </w:r>
      <w:r w:rsidRPr="003A0096">
        <w:rPr>
          <w:b/>
          <w:sz w:val="24"/>
          <w:szCs w:val="24"/>
        </w:rPr>
        <w:t>para estabilizar los resultados de los aseguradores.</w:t>
      </w:r>
    </w:p>
    <w:p w:rsidR="00555A18" w:rsidRPr="003A0096" w:rsidRDefault="00555A18" w:rsidP="00DD5891">
      <w:pPr>
        <w:pStyle w:val="Prrafodelista"/>
        <w:ind w:left="1080"/>
        <w:jc w:val="both"/>
        <w:rPr>
          <w:b/>
          <w:sz w:val="24"/>
          <w:szCs w:val="24"/>
        </w:rPr>
      </w:pPr>
    </w:p>
    <w:p w:rsidR="00EC4B67" w:rsidRPr="003A0096" w:rsidRDefault="00555A18" w:rsidP="00EC4B67">
      <w:pPr>
        <w:pStyle w:val="Prrafodelista"/>
        <w:ind w:left="1080"/>
        <w:jc w:val="both"/>
        <w:rPr>
          <w:b/>
          <w:sz w:val="24"/>
          <w:szCs w:val="24"/>
        </w:rPr>
      </w:pPr>
      <w:r w:rsidRPr="003A0096">
        <w:rPr>
          <w:b/>
          <w:sz w:val="24"/>
          <w:szCs w:val="24"/>
        </w:rPr>
        <w:t xml:space="preserve">Diferente es el caso de las comisiones no compatibles con la ecuación aseguradora porque afecta a un número no generalizado de entidades </w:t>
      </w:r>
      <w:r w:rsidR="001860F0" w:rsidRPr="003A0096">
        <w:rPr>
          <w:b/>
          <w:sz w:val="24"/>
          <w:szCs w:val="24"/>
        </w:rPr>
        <w:t>del merc</w:t>
      </w:r>
      <w:r w:rsidR="001F0E98" w:rsidRPr="003A0096">
        <w:rPr>
          <w:b/>
          <w:sz w:val="24"/>
          <w:szCs w:val="24"/>
        </w:rPr>
        <w:t>ado perfectamente identificadas.</w:t>
      </w:r>
    </w:p>
    <w:p w:rsidR="005822C9" w:rsidRPr="003A0096" w:rsidRDefault="005822C9" w:rsidP="00EC4B67">
      <w:pPr>
        <w:pStyle w:val="Prrafodelista"/>
        <w:ind w:left="1080"/>
        <w:jc w:val="both"/>
        <w:rPr>
          <w:b/>
          <w:sz w:val="24"/>
          <w:szCs w:val="24"/>
        </w:rPr>
      </w:pPr>
    </w:p>
    <w:p w:rsidR="005822C9" w:rsidRPr="003A0096" w:rsidRDefault="006342E5" w:rsidP="00AD4A47">
      <w:pPr>
        <w:pStyle w:val="Prrafodelista"/>
        <w:ind w:left="1080"/>
        <w:jc w:val="both"/>
        <w:rPr>
          <w:b/>
          <w:sz w:val="24"/>
          <w:szCs w:val="24"/>
        </w:rPr>
      </w:pPr>
      <w:r w:rsidRPr="003A0096">
        <w:rPr>
          <w:b/>
          <w:sz w:val="24"/>
          <w:szCs w:val="24"/>
        </w:rPr>
        <w:t>Con referencia a la problemática planteada en este informe,</w:t>
      </w:r>
      <w:r w:rsidR="005822C9" w:rsidRPr="003A0096">
        <w:rPr>
          <w:b/>
          <w:sz w:val="24"/>
          <w:szCs w:val="24"/>
        </w:rPr>
        <w:t xml:space="preserve"> cabe destacar que a partir del mes de setiembre y particularmente en este mes de octubre las aseguradoras produjeron importantes aumentos en las coberturas de automotores debido “</w:t>
      </w:r>
      <w:r w:rsidR="005822C9" w:rsidRPr="003A0096">
        <w:rPr>
          <w:b/>
          <w:i/>
          <w:sz w:val="24"/>
          <w:szCs w:val="24"/>
        </w:rPr>
        <w:t xml:space="preserve">a la inflación, el precio de los insumos importados y el faltante de neumáticos” </w:t>
      </w:r>
      <w:r w:rsidR="005822C9" w:rsidRPr="003A0096">
        <w:rPr>
          <w:b/>
          <w:sz w:val="24"/>
          <w:szCs w:val="24"/>
        </w:rPr>
        <w:t>seg</w:t>
      </w:r>
      <w:r w:rsidR="00D00892" w:rsidRPr="003A0096">
        <w:rPr>
          <w:b/>
          <w:sz w:val="24"/>
          <w:szCs w:val="24"/>
        </w:rPr>
        <w:t xml:space="preserve">ún comenta </w:t>
      </w:r>
      <w:r w:rsidR="00D00892" w:rsidRPr="003A0096">
        <w:rPr>
          <w:b/>
          <w:i/>
          <w:sz w:val="24"/>
          <w:szCs w:val="24"/>
        </w:rPr>
        <w:t>“La</w:t>
      </w:r>
      <w:r w:rsidR="005822C9" w:rsidRPr="003A0096">
        <w:rPr>
          <w:b/>
          <w:i/>
          <w:sz w:val="24"/>
          <w:szCs w:val="24"/>
        </w:rPr>
        <w:t xml:space="preserve"> Nación</w:t>
      </w:r>
      <w:r w:rsidR="00D00892" w:rsidRPr="003A0096">
        <w:rPr>
          <w:b/>
          <w:sz w:val="24"/>
          <w:szCs w:val="24"/>
        </w:rPr>
        <w:t>”</w:t>
      </w:r>
      <w:r w:rsidR="005822C9" w:rsidRPr="003A0096">
        <w:rPr>
          <w:b/>
          <w:sz w:val="24"/>
          <w:szCs w:val="24"/>
        </w:rPr>
        <w:t xml:space="preserve"> con fecha 18 de oct. de 22.</w:t>
      </w:r>
    </w:p>
    <w:p w:rsidR="005F143E" w:rsidRPr="003A0096" w:rsidRDefault="005F143E" w:rsidP="00DD5891">
      <w:pPr>
        <w:pStyle w:val="Prrafodelista"/>
        <w:ind w:left="1080"/>
        <w:jc w:val="both"/>
        <w:rPr>
          <w:b/>
          <w:sz w:val="24"/>
          <w:szCs w:val="24"/>
        </w:rPr>
      </w:pPr>
    </w:p>
    <w:p w:rsidR="00D00892" w:rsidRPr="0080673E" w:rsidRDefault="005F143E" w:rsidP="0080673E">
      <w:pPr>
        <w:ind w:left="1080"/>
        <w:jc w:val="both"/>
        <w:rPr>
          <w:b/>
          <w:sz w:val="24"/>
          <w:szCs w:val="24"/>
        </w:rPr>
      </w:pPr>
      <w:r w:rsidRPr="003A0096">
        <w:rPr>
          <w:b/>
          <w:sz w:val="24"/>
          <w:szCs w:val="24"/>
        </w:rPr>
        <w:t xml:space="preserve">Sin </w:t>
      </w:r>
      <w:r w:rsidR="005822C9" w:rsidRPr="003A0096">
        <w:rPr>
          <w:b/>
          <w:sz w:val="24"/>
          <w:szCs w:val="24"/>
        </w:rPr>
        <w:t xml:space="preserve">embargo, lo expresado en el párrafo anterior no resulta suficiente para conjurar la situación planteada. </w:t>
      </w:r>
      <w:r w:rsidR="00D00892" w:rsidRPr="003A0096">
        <w:rPr>
          <w:b/>
          <w:sz w:val="24"/>
          <w:szCs w:val="24"/>
        </w:rPr>
        <w:t xml:space="preserve">Velar por la solvencia del mercado de seguros no es una facultad del Organismo Supervisor, es una obligación. </w:t>
      </w:r>
      <w:r w:rsidR="005822C9" w:rsidRPr="003A0096">
        <w:rPr>
          <w:b/>
          <w:sz w:val="24"/>
          <w:szCs w:val="24"/>
        </w:rPr>
        <w:t>E</w:t>
      </w:r>
      <w:r w:rsidRPr="003A0096">
        <w:rPr>
          <w:b/>
          <w:sz w:val="24"/>
          <w:szCs w:val="24"/>
        </w:rPr>
        <w:t>l resultado negativo del orden de</w:t>
      </w:r>
      <w:r w:rsidR="00D00892" w:rsidRPr="003A0096">
        <w:rPr>
          <w:b/>
          <w:sz w:val="24"/>
          <w:szCs w:val="24"/>
        </w:rPr>
        <w:t xml:space="preserve"> casi 100.000.0</w:t>
      </w:r>
      <w:r w:rsidRPr="003A0096">
        <w:rPr>
          <w:b/>
          <w:sz w:val="24"/>
          <w:szCs w:val="24"/>
        </w:rPr>
        <w:t xml:space="preserve"> millones</w:t>
      </w:r>
      <w:r w:rsidR="003F38B1" w:rsidRPr="003A0096">
        <w:rPr>
          <w:b/>
          <w:sz w:val="24"/>
          <w:szCs w:val="24"/>
        </w:rPr>
        <w:t xml:space="preserve"> de pesos al cierre del ejercicio cerrado al 30 de junio ppdo.</w:t>
      </w:r>
      <w:r w:rsidR="001B1551" w:rsidRPr="003A0096">
        <w:rPr>
          <w:b/>
          <w:sz w:val="24"/>
          <w:szCs w:val="24"/>
        </w:rPr>
        <w:t>, - no pudiendo estimarse las pérdidas no contabilizadas por las medidas de alivio dictadas por la SSN -</w:t>
      </w:r>
      <w:r w:rsidR="003F38B1" w:rsidRPr="003A0096">
        <w:rPr>
          <w:b/>
          <w:sz w:val="24"/>
          <w:szCs w:val="24"/>
        </w:rPr>
        <w:t xml:space="preserve"> </w:t>
      </w:r>
      <w:r w:rsidRPr="003A0096">
        <w:rPr>
          <w:b/>
          <w:sz w:val="24"/>
          <w:szCs w:val="24"/>
        </w:rPr>
        <w:t xml:space="preserve">  no parece compatible con la estabilidad futura del mercado y de alguna </w:t>
      </w:r>
      <w:r w:rsidR="005822C9" w:rsidRPr="003A0096">
        <w:rPr>
          <w:b/>
          <w:sz w:val="24"/>
          <w:szCs w:val="24"/>
        </w:rPr>
        <w:t xml:space="preserve">forma deviene </w:t>
      </w:r>
      <w:r w:rsidR="001B1551" w:rsidRPr="003A0096">
        <w:rPr>
          <w:b/>
          <w:sz w:val="24"/>
          <w:szCs w:val="24"/>
        </w:rPr>
        <w:t xml:space="preserve">necesario por lo menos, acordar </w:t>
      </w:r>
      <w:r w:rsidRPr="003A0096">
        <w:rPr>
          <w:b/>
          <w:sz w:val="24"/>
          <w:szCs w:val="24"/>
        </w:rPr>
        <w:t xml:space="preserve">algunas medidas </w:t>
      </w:r>
      <w:r w:rsidR="001B1551" w:rsidRPr="003A0096">
        <w:rPr>
          <w:b/>
          <w:sz w:val="24"/>
          <w:szCs w:val="24"/>
        </w:rPr>
        <w:t xml:space="preserve">destinadas a preservar </w:t>
      </w:r>
      <w:r w:rsidRPr="003A0096">
        <w:rPr>
          <w:b/>
          <w:sz w:val="24"/>
          <w:szCs w:val="24"/>
        </w:rPr>
        <w:t>la</w:t>
      </w:r>
      <w:r w:rsidR="0080673E">
        <w:rPr>
          <w:b/>
          <w:sz w:val="24"/>
          <w:szCs w:val="24"/>
        </w:rPr>
        <w:t xml:space="preserve"> estabilidad</w:t>
      </w:r>
      <w:r w:rsidRPr="003A0096">
        <w:rPr>
          <w:b/>
          <w:sz w:val="24"/>
          <w:szCs w:val="24"/>
        </w:rPr>
        <w:t xml:space="preserve"> </w:t>
      </w:r>
      <w:r w:rsidR="003A0096" w:rsidRPr="003A0096">
        <w:rPr>
          <w:b/>
          <w:sz w:val="24"/>
          <w:szCs w:val="24"/>
        </w:rPr>
        <w:t>y solvencia</w:t>
      </w:r>
      <w:r w:rsidR="007345BA">
        <w:rPr>
          <w:b/>
          <w:sz w:val="24"/>
          <w:szCs w:val="24"/>
        </w:rPr>
        <w:t xml:space="preserve"> del mercado en su conjunto</w:t>
      </w:r>
      <w:bookmarkStart w:id="0" w:name="_GoBack"/>
      <w:bookmarkEnd w:id="0"/>
    </w:p>
    <w:p w:rsidR="00D00892" w:rsidRPr="003A0096" w:rsidRDefault="00D00892" w:rsidP="00DD5891">
      <w:pPr>
        <w:pStyle w:val="Prrafodelista"/>
        <w:ind w:left="1080"/>
        <w:jc w:val="both"/>
        <w:rPr>
          <w:b/>
          <w:sz w:val="24"/>
          <w:szCs w:val="24"/>
        </w:rPr>
      </w:pPr>
    </w:p>
    <w:p w:rsidR="00D00892" w:rsidRPr="003A0096" w:rsidRDefault="00D00892" w:rsidP="00DD5891">
      <w:pPr>
        <w:pStyle w:val="Prrafodelista"/>
        <w:ind w:left="1080"/>
        <w:jc w:val="both"/>
        <w:rPr>
          <w:b/>
          <w:sz w:val="24"/>
          <w:szCs w:val="24"/>
        </w:rPr>
      </w:pPr>
    </w:p>
    <w:p w:rsidR="00D00892" w:rsidRPr="003A0096" w:rsidRDefault="00D00892" w:rsidP="00D00892">
      <w:pPr>
        <w:pStyle w:val="Prrafodelista"/>
        <w:ind w:left="1080"/>
        <w:jc w:val="both"/>
        <w:rPr>
          <w:b/>
          <w:sz w:val="24"/>
          <w:szCs w:val="24"/>
        </w:rPr>
      </w:pPr>
      <w:r w:rsidRPr="003A0096">
        <w:rPr>
          <w:b/>
          <w:bCs/>
          <w:i/>
          <w:iCs/>
          <w:sz w:val="24"/>
          <w:szCs w:val="24"/>
        </w:rPr>
        <w:t>Carlos R. Fernández Blanco</w:t>
      </w:r>
    </w:p>
    <w:p w:rsidR="00D00892" w:rsidRPr="003A0096" w:rsidRDefault="00D00892" w:rsidP="00D00892">
      <w:pPr>
        <w:pStyle w:val="Prrafodelista"/>
        <w:ind w:left="1080"/>
        <w:jc w:val="both"/>
        <w:rPr>
          <w:b/>
          <w:sz w:val="24"/>
          <w:szCs w:val="24"/>
        </w:rPr>
      </w:pPr>
      <w:r w:rsidRPr="003A0096">
        <w:rPr>
          <w:b/>
          <w:i/>
          <w:iCs/>
          <w:sz w:val="24"/>
          <w:szCs w:val="24"/>
        </w:rPr>
        <w:t>Fernández Blanco y Asociados</w:t>
      </w:r>
    </w:p>
    <w:p w:rsidR="00D00892" w:rsidRPr="0080673E" w:rsidRDefault="00D00892" w:rsidP="0080673E">
      <w:pPr>
        <w:pStyle w:val="Prrafodelista"/>
        <w:ind w:left="1080"/>
        <w:jc w:val="both"/>
        <w:rPr>
          <w:b/>
          <w:sz w:val="24"/>
          <w:szCs w:val="24"/>
        </w:rPr>
      </w:pPr>
      <w:r w:rsidRPr="003A0096">
        <w:rPr>
          <w:b/>
          <w:i/>
          <w:iCs/>
          <w:sz w:val="24"/>
          <w:szCs w:val="24"/>
        </w:rPr>
        <w:t>Servicios de Consultoría</w:t>
      </w:r>
    </w:p>
    <w:p w:rsidR="00D00892" w:rsidRPr="003A0096" w:rsidRDefault="00D00892" w:rsidP="00DD5891">
      <w:pPr>
        <w:pStyle w:val="Prrafodelista"/>
        <w:ind w:left="1080"/>
        <w:jc w:val="both"/>
        <w:rPr>
          <w:b/>
          <w:sz w:val="24"/>
          <w:szCs w:val="24"/>
        </w:rPr>
      </w:pPr>
    </w:p>
    <w:p w:rsidR="00D00892" w:rsidRPr="003A0096" w:rsidRDefault="00D00892" w:rsidP="00DD5891">
      <w:pPr>
        <w:pStyle w:val="Prrafodelista"/>
        <w:ind w:left="1080"/>
        <w:jc w:val="both"/>
        <w:rPr>
          <w:b/>
          <w:sz w:val="24"/>
          <w:szCs w:val="24"/>
        </w:rPr>
      </w:pPr>
    </w:p>
    <w:p w:rsidR="00D00892" w:rsidRPr="003A0096" w:rsidRDefault="00D00892" w:rsidP="00DD5891">
      <w:pPr>
        <w:pStyle w:val="Prrafodelista"/>
        <w:ind w:left="1080"/>
        <w:jc w:val="both"/>
        <w:rPr>
          <w:b/>
          <w:sz w:val="24"/>
          <w:szCs w:val="24"/>
        </w:rPr>
      </w:pPr>
      <w:r w:rsidRPr="003A0096">
        <w:rPr>
          <w:b/>
          <w:sz w:val="24"/>
          <w:szCs w:val="24"/>
        </w:rPr>
        <w:t>octubre de 2022,</w:t>
      </w:r>
    </w:p>
    <w:p w:rsidR="0080673E" w:rsidRDefault="003A0096" w:rsidP="0080673E">
      <w:pPr>
        <w:pStyle w:val="Prrafodelista"/>
        <w:ind w:left="1080"/>
        <w:jc w:val="both"/>
        <w:rPr>
          <w:b/>
        </w:rPr>
      </w:pPr>
      <w:r>
        <w:rPr>
          <w:b/>
        </w:rPr>
        <w:t>22</w:t>
      </w:r>
      <w:r w:rsidR="0080673E">
        <w:rPr>
          <w:b/>
        </w:rPr>
        <w:t>-10 FBA-</w:t>
      </w:r>
    </w:p>
    <w:p w:rsidR="0080673E" w:rsidRDefault="0080673E" w:rsidP="00CA29C6">
      <w:pPr>
        <w:ind w:left="1080"/>
        <w:jc w:val="both"/>
        <w:rPr>
          <w:b/>
        </w:rPr>
      </w:pPr>
    </w:p>
    <w:p w:rsidR="0080673E" w:rsidRPr="004640D1" w:rsidRDefault="0080673E" w:rsidP="00CA29C6">
      <w:pPr>
        <w:ind w:left="1080"/>
        <w:jc w:val="both"/>
        <w:rPr>
          <w:b/>
        </w:rPr>
      </w:pPr>
    </w:p>
    <w:p w:rsidR="00CA29C6" w:rsidRPr="004640D1" w:rsidRDefault="00CA29C6" w:rsidP="00CA29C6">
      <w:pPr>
        <w:jc w:val="both"/>
        <w:rPr>
          <w:b/>
        </w:rPr>
      </w:pPr>
    </w:p>
    <w:p w:rsidR="00CA29C6" w:rsidRPr="007760F1" w:rsidRDefault="00CA29C6" w:rsidP="00CA29C6">
      <w:pPr>
        <w:jc w:val="both"/>
        <w:rPr>
          <w:b/>
        </w:rPr>
      </w:pPr>
    </w:p>
    <w:p w:rsidR="00CA29C6" w:rsidRDefault="00CA29C6" w:rsidP="00CA29C6">
      <w:pPr>
        <w:pStyle w:val="Prrafodelista"/>
        <w:ind w:left="1800"/>
        <w:jc w:val="both"/>
        <w:rPr>
          <w:b/>
        </w:rPr>
      </w:pPr>
    </w:p>
    <w:p w:rsidR="00CA29C6" w:rsidRPr="007760F1" w:rsidRDefault="00CA29C6" w:rsidP="00CA29C6">
      <w:pPr>
        <w:ind w:left="720"/>
        <w:jc w:val="both"/>
        <w:rPr>
          <w:b/>
        </w:rPr>
      </w:pPr>
    </w:p>
    <w:p w:rsidR="007760F1" w:rsidRPr="007760F1" w:rsidRDefault="007760F1" w:rsidP="007760F1">
      <w:pPr>
        <w:jc w:val="both"/>
        <w:rPr>
          <w:b/>
        </w:rPr>
      </w:pPr>
    </w:p>
    <w:p w:rsidR="00D11949" w:rsidRPr="00306653" w:rsidRDefault="00D11949" w:rsidP="002847B5">
      <w:pPr>
        <w:pStyle w:val="Prrafodelista"/>
        <w:ind w:left="1800"/>
        <w:jc w:val="both"/>
        <w:rPr>
          <w:b/>
        </w:rPr>
      </w:pPr>
    </w:p>
    <w:p w:rsidR="00E70E00" w:rsidRPr="00E70E00" w:rsidRDefault="00E70E00" w:rsidP="00E70E00">
      <w:pPr>
        <w:pStyle w:val="Prrafodelista"/>
        <w:ind w:left="1800"/>
        <w:jc w:val="both"/>
        <w:rPr>
          <w:b/>
        </w:rPr>
      </w:pPr>
    </w:p>
    <w:p w:rsidR="00E70E00" w:rsidRDefault="00E70E00" w:rsidP="008156E4">
      <w:pPr>
        <w:pStyle w:val="Prrafodelista"/>
        <w:ind w:left="1800"/>
        <w:jc w:val="both"/>
        <w:rPr>
          <w:b/>
        </w:rPr>
      </w:pPr>
    </w:p>
    <w:p w:rsidR="008156E4" w:rsidRDefault="008156E4" w:rsidP="008156E4">
      <w:pPr>
        <w:pStyle w:val="Prrafodelista"/>
        <w:ind w:left="1080"/>
        <w:jc w:val="both"/>
        <w:rPr>
          <w:b/>
          <w:u w:val="single"/>
        </w:rPr>
      </w:pPr>
    </w:p>
    <w:p w:rsidR="008156E4" w:rsidRPr="008156E4" w:rsidRDefault="008156E4" w:rsidP="008156E4">
      <w:pPr>
        <w:jc w:val="both"/>
        <w:rPr>
          <w:b/>
          <w:u w:val="single"/>
        </w:rPr>
      </w:pPr>
    </w:p>
    <w:p w:rsidR="008156E4" w:rsidRDefault="008156E4" w:rsidP="008156E4">
      <w:pPr>
        <w:pStyle w:val="Prrafodelista"/>
        <w:ind w:left="1080"/>
        <w:jc w:val="both"/>
        <w:rPr>
          <w:b/>
          <w:u w:val="single"/>
        </w:rPr>
      </w:pPr>
    </w:p>
    <w:p w:rsidR="008156E4" w:rsidRPr="008156E4" w:rsidRDefault="008156E4" w:rsidP="008156E4">
      <w:pPr>
        <w:pStyle w:val="Prrafodelista"/>
        <w:ind w:left="1080"/>
        <w:jc w:val="both"/>
        <w:rPr>
          <w:b/>
          <w:u w:val="single"/>
        </w:rPr>
      </w:pPr>
    </w:p>
    <w:sectPr w:rsidR="008156E4" w:rsidRPr="008156E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12" w:rsidRDefault="00F84D12" w:rsidP="001F75C7">
      <w:pPr>
        <w:spacing w:after="0" w:line="240" w:lineRule="auto"/>
      </w:pPr>
      <w:r>
        <w:separator/>
      </w:r>
    </w:p>
  </w:endnote>
  <w:endnote w:type="continuationSeparator" w:id="0">
    <w:p w:rsidR="00F84D12" w:rsidRDefault="00F84D12" w:rsidP="001F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921911810"/>
      <w:docPartObj>
        <w:docPartGallery w:val="Page Numbers (Bottom of Page)"/>
        <w:docPartUnique/>
      </w:docPartObj>
    </w:sdtPr>
    <w:sdtEndPr/>
    <w:sdtContent>
      <w:p w:rsidR="00CA5310" w:rsidRDefault="00CA5310">
        <w:pPr>
          <w:pStyle w:val="Piedepgina"/>
          <w:jc w:val="center"/>
        </w:pPr>
        <w:r>
          <w:rPr>
            <w:lang w:val="es-ES"/>
          </w:rPr>
          <w:t>[</w:t>
        </w:r>
        <w:r>
          <w:fldChar w:fldCharType="begin"/>
        </w:r>
        <w:r>
          <w:instrText>PAGE   \* MERGEFORMAT</w:instrText>
        </w:r>
        <w:r>
          <w:fldChar w:fldCharType="separate"/>
        </w:r>
        <w:r w:rsidR="007345BA" w:rsidRPr="007345BA">
          <w:rPr>
            <w:noProof/>
            <w:lang w:val="es-ES"/>
          </w:rPr>
          <w:t>8</w:t>
        </w:r>
        <w:r>
          <w:fldChar w:fldCharType="end"/>
        </w:r>
        <w:r>
          <w:rPr>
            <w:lang w:val="es-ES"/>
          </w:rPr>
          <w:t>]</w:t>
        </w:r>
      </w:p>
    </w:sdtContent>
  </w:sdt>
  <w:p w:rsidR="00CA5310" w:rsidRPr="00CA5310" w:rsidRDefault="00CA5310" w:rsidP="00CA5310">
    <w:pPr>
      <w:spacing w:after="0" w:line="240" w:lineRule="auto"/>
      <w:jc w:val="center"/>
      <w:rPr>
        <w:rFonts w:ascii="Verdana" w:eastAsia="Times New Roman" w:hAnsi="Verdana" w:cs="Helvetica"/>
        <w:b/>
        <w:i/>
        <w:iCs/>
        <w:color w:val="4F81BD"/>
        <w:sz w:val="16"/>
        <w:szCs w:val="16"/>
        <w:lang w:val="es-ES"/>
      </w:rPr>
    </w:pPr>
    <w:r w:rsidRPr="00CA5310">
      <w:rPr>
        <w:rFonts w:ascii="Verdana" w:eastAsia="Times New Roman" w:hAnsi="Verdana" w:cs="Helvetica"/>
        <w:b/>
        <w:i/>
        <w:iCs/>
        <w:color w:val="4F81BD"/>
        <w:sz w:val="16"/>
        <w:szCs w:val="16"/>
        <w:lang w:val="es-ES"/>
      </w:rPr>
      <w:t>Viamonte 1621 - 8º piso – (1055) Ciudad A. de Buenos Aires – República Argentina</w:t>
    </w:r>
  </w:p>
  <w:p w:rsidR="00CA5310" w:rsidRPr="00CA5310" w:rsidRDefault="00CA5310" w:rsidP="00CA5310">
    <w:pPr>
      <w:spacing w:after="0" w:line="240" w:lineRule="auto"/>
      <w:jc w:val="center"/>
      <w:rPr>
        <w:rFonts w:ascii="Verdana" w:eastAsia="Calibri" w:hAnsi="Verdana" w:cs="Times New Roman"/>
        <w:b/>
        <w:i/>
        <w:color w:val="4F81BD"/>
        <w:sz w:val="16"/>
        <w:szCs w:val="16"/>
        <w:lang w:val="es-ES"/>
      </w:rPr>
    </w:pPr>
    <w:r w:rsidRPr="00CA5310">
      <w:rPr>
        <w:rFonts w:ascii="Verdana" w:eastAsia="Calibri" w:hAnsi="Verdana" w:cs="Times New Roman"/>
        <w:b/>
        <w:i/>
        <w:color w:val="4F81BD"/>
        <w:sz w:val="16"/>
        <w:szCs w:val="16"/>
        <w:lang w:val="es-ES"/>
      </w:rPr>
      <w:t>Tel. (54) (11) 4 813-9861</w:t>
    </w:r>
  </w:p>
  <w:p w:rsidR="00CA5310" w:rsidRPr="00CA5310" w:rsidRDefault="00CA5310" w:rsidP="00CA5310">
    <w:pPr>
      <w:spacing w:after="0" w:line="240" w:lineRule="auto"/>
      <w:jc w:val="center"/>
      <w:rPr>
        <w:rFonts w:ascii="Verdana" w:eastAsia="Calibri" w:hAnsi="Verdana" w:cs="Times New Roman"/>
        <w:b/>
        <w:i/>
        <w:color w:val="4F81BD"/>
        <w:sz w:val="16"/>
        <w:szCs w:val="16"/>
        <w:lang w:val="es-ES"/>
      </w:rPr>
    </w:pPr>
  </w:p>
  <w:p w:rsidR="00CA5310" w:rsidRPr="00CA5310" w:rsidRDefault="00CA5310" w:rsidP="00CA5310">
    <w:pPr>
      <w:spacing w:after="0" w:line="240" w:lineRule="auto"/>
      <w:jc w:val="both"/>
      <w:rPr>
        <w:rFonts w:ascii="Verdana" w:eastAsia="Calibri" w:hAnsi="Verdana" w:cs="Times New Roman"/>
        <w:b/>
        <w:i/>
        <w:color w:val="4F81BD"/>
        <w:sz w:val="16"/>
        <w:szCs w:val="16"/>
        <w:lang w:val="es-ES"/>
      </w:rPr>
    </w:pPr>
  </w:p>
  <w:p w:rsidR="001F75C7" w:rsidRDefault="001F75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12" w:rsidRDefault="00F84D12" w:rsidP="001F75C7">
      <w:pPr>
        <w:spacing w:after="0" w:line="240" w:lineRule="auto"/>
      </w:pPr>
      <w:r>
        <w:separator/>
      </w:r>
    </w:p>
  </w:footnote>
  <w:footnote w:type="continuationSeparator" w:id="0">
    <w:p w:rsidR="00F84D12" w:rsidRDefault="00F84D12" w:rsidP="001F75C7">
      <w:pPr>
        <w:spacing w:after="0" w:line="240" w:lineRule="auto"/>
      </w:pPr>
      <w:r>
        <w:continuationSeparator/>
      </w:r>
    </w:p>
  </w:footnote>
  <w:footnote w:id="1">
    <w:p w:rsidR="001949F7" w:rsidRDefault="001949F7">
      <w:pPr>
        <w:pStyle w:val="Textonotapie"/>
      </w:pPr>
      <w:r>
        <w:rPr>
          <w:rStyle w:val="Refdenotaalpie"/>
        </w:rPr>
        <w:footnoteRef/>
      </w:r>
      <w:r w:rsidR="00EC1370">
        <w:t xml:space="preserve"> Entre otros</w:t>
      </w:r>
      <w:r>
        <w:t xml:space="preserve"> </w:t>
      </w:r>
      <w:r w:rsidRPr="001949F7">
        <w:t>“</w:t>
      </w:r>
      <w:proofErr w:type="spellStart"/>
      <w:r w:rsidRPr="001949F7">
        <w:t>Risser</w:t>
      </w:r>
      <w:proofErr w:type="spellEnd"/>
      <w:r w:rsidRPr="001949F7">
        <w:t>, Patricia Elizabeth c/ Maldonado, Raúl Américo s/ daños y perjuicios (</w:t>
      </w:r>
      <w:proofErr w:type="spellStart"/>
      <w:r w:rsidRPr="001949F7">
        <w:t>Acc</w:t>
      </w:r>
      <w:proofErr w:type="spellEnd"/>
      <w:r w:rsidRPr="001949F7">
        <w:t xml:space="preserve">. </w:t>
      </w:r>
      <w:proofErr w:type="spellStart"/>
      <w:r w:rsidRPr="001949F7">
        <w:t>Tran</w:t>
      </w:r>
      <w:proofErr w:type="spellEnd"/>
      <w:r w:rsidRPr="001949F7">
        <w:t>. c/ les. o muerte)”.</w:t>
      </w:r>
      <w:r w:rsidRPr="001949F7">
        <w:rPr>
          <w:rFonts w:ascii="Verdana" w:hAnsi="Verdana"/>
          <w:color w:val="222222"/>
          <w:sz w:val="23"/>
          <w:szCs w:val="23"/>
          <w:shd w:val="clear" w:color="auto" w:fill="FFFFFF"/>
        </w:rPr>
        <w:t xml:space="preserve"> </w:t>
      </w:r>
      <w:r w:rsidRPr="001949F7">
        <w:t> “</w:t>
      </w:r>
      <w:proofErr w:type="spellStart"/>
      <w:r w:rsidRPr="001949F7">
        <w:t>Sione</w:t>
      </w:r>
      <w:proofErr w:type="spellEnd"/>
      <w:r w:rsidRPr="001949F7">
        <w:t>, Claudia Susana y otro c/ Santana, Matías Oscar Jesús y otros s/ daños y perjuicios”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C7" w:rsidRPr="00F84DD9" w:rsidRDefault="001F75C7" w:rsidP="001F75C7">
    <w:pPr>
      <w:spacing w:after="0"/>
      <w:rPr>
        <w:rFonts w:ascii="Helvetica" w:eastAsia="Times New Roman" w:hAnsi="Helvetica" w:cs="Helvetica"/>
        <w:b/>
        <w:color w:val="5B9BD5" w:themeColor="accent1"/>
        <w:sz w:val="20"/>
        <w:szCs w:val="20"/>
        <w:lang w:val="es-ES"/>
      </w:rPr>
    </w:pPr>
    <w:r w:rsidRPr="00F84DD9">
      <w:rPr>
        <w:rFonts w:ascii="Verdana" w:eastAsia="Times New Roman" w:hAnsi="Verdana" w:cs="Helvetica"/>
        <w:b/>
        <w:i/>
        <w:iCs/>
        <w:color w:val="5B9BD5" w:themeColor="accent1"/>
        <w:sz w:val="20"/>
        <w:szCs w:val="20"/>
        <w:lang w:val="es-ES"/>
      </w:rPr>
      <w:t>Fernández Blanco y Asociados</w:t>
    </w:r>
  </w:p>
  <w:p w:rsidR="001F75C7" w:rsidRPr="00F84DD9" w:rsidRDefault="001F75C7" w:rsidP="001F75C7">
    <w:pPr>
      <w:spacing w:after="0"/>
      <w:rPr>
        <w:rFonts w:ascii="Verdana" w:eastAsia="Times New Roman" w:hAnsi="Verdana" w:cs="Helvetica"/>
        <w:b/>
        <w:i/>
        <w:iCs/>
        <w:color w:val="5B9BD5" w:themeColor="accent1"/>
        <w:sz w:val="20"/>
        <w:szCs w:val="20"/>
        <w:u w:val="single"/>
        <w:lang w:val="es-ES"/>
      </w:rPr>
    </w:pPr>
    <w:r w:rsidRPr="00F84DD9">
      <w:rPr>
        <w:rFonts w:ascii="Verdana" w:eastAsia="Times New Roman" w:hAnsi="Verdana" w:cs="Helvetica"/>
        <w:b/>
        <w:i/>
        <w:iCs/>
        <w:color w:val="5B9BD5" w:themeColor="accent1"/>
        <w:sz w:val="20"/>
        <w:szCs w:val="20"/>
        <w:u w:val="single"/>
        <w:lang w:val="es-ES"/>
      </w:rPr>
      <w:t>Servicios de Consultoría______________</w:t>
    </w:r>
    <w:r>
      <w:rPr>
        <w:rFonts w:ascii="Verdana" w:eastAsia="Times New Roman" w:hAnsi="Verdana" w:cs="Helvetica"/>
        <w:b/>
        <w:i/>
        <w:iCs/>
        <w:color w:val="5B9BD5" w:themeColor="accent1"/>
        <w:sz w:val="20"/>
        <w:szCs w:val="20"/>
        <w:u w:val="single"/>
        <w:lang w:val="es-ES"/>
      </w:rPr>
      <w:t>_____________________________</w:t>
    </w:r>
  </w:p>
  <w:p w:rsidR="001F75C7" w:rsidRPr="00F84DD9" w:rsidRDefault="001F75C7" w:rsidP="001F75C7">
    <w:pPr>
      <w:rPr>
        <w:rFonts w:ascii="Verdana" w:eastAsia="Times New Roman" w:hAnsi="Verdana" w:cs="Helvetica"/>
        <w:b/>
        <w:i/>
        <w:iCs/>
        <w:color w:val="5B9BD5" w:themeColor="accent1"/>
        <w:sz w:val="20"/>
        <w:szCs w:val="20"/>
        <w:lang w:val="es-ES"/>
      </w:rPr>
    </w:pPr>
  </w:p>
  <w:p w:rsidR="001F75C7" w:rsidRDefault="001F75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72433"/>
    <w:multiLevelType w:val="hybridMultilevel"/>
    <w:tmpl w:val="3540342E"/>
    <w:lvl w:ilvl="0" w:tplc="6A223A48">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7A6128AE"/>
    <w:multiLevelType w:val="hybridMultilevel"/>
    <w:tmpl w:val="BCF48682"/>
    <w:lvl w:ilvl="0" w:tplc="A44CA4A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C7"/>
    <w:rsid w:val="000272E7"/>
    <w:rsid w:val="00052D2C"/>
    <w:rsid w:val="00074941"/>
    <w:rsid w:val="00097777"/>
    <w:rsid w:val="000D7DFD"/>
    <w:rsid w:val="000E44F2"/>
    <w:rsid w:val="00125460"/>
    <w:rsid w:val="001860F0"/>
    <w:rsid w:val="001949F7"/>
    <w:rsid w:val="001B1551"/>
    <w:rsid w:val="001F0E98"/>
    <w:rsid w:val="001F75C7"/>
    <w:rsid w:val="00225512"/>
    <w:rsid w:val="002847B5"/>
    <w:rsid w:val="0028709A"/>
    <w:rsid w:val="002F5B8E"/>
    <w:rsid w:val="002F6D33"/>
    <w:rsid w:val="00306653"/>
    <w:rsid w:val="00326BD1"/>
    <w:rsid w:val="0034599C"/>
    <w:rsid w:val="00375DB8"/>
    <w:rsid w:val="00385F2E"/>
    <w:rsid w:val="00394952"/>
    <w:rsid w:val="003A0096"/>
    <w:rsid w:val="003A0447"/>
    <w:rsid w:val="003E4C82"/>
    <w:rsid w:val="003F38B1"/>
    <w:rsid w:val="003F7A16"/>
    <w:rsid w:val="0043153F"/>
    <w:rsid w:val="004640D1"/>
    <w:rsid w:val="004A4F46"/>
    <w:rsid w:val="004B1D35"/>
    <w:rsid w:val="00555A18"/>
    <w:rsid w:val="005822C9"/>
    <w:rsid w:val="005B191A"/>
    <w:rsid w:val="005B67B9"/>
    <w:rsid w:val="005D7069"/>
    <w:rsid w:val="005F143E"/>
    <w:rsid w:val="00621FFB"/>
    <w:rsid w:val="006342E5"/>
    <w:rsid w:val="0063695D"/>
    <w:rsid w:val="00682595"/>
    <w:rsid w:val="006851D9"/>
    <w:rsid w:val="006F2859"/>
    <w:rsid w:val="00701DAA"/>
    <w:rsid w:val="007345BA"/>
    <w:rsid w:val="0076429D"/>
    <w:rsid w:val="007760F1"/>
    <w:rsid w:val="0079439A"/>
    <w:rsid w:val="0080673E"/>
    <w:rsid w:val="008156E4"/>
    <w:rsid w:val="00842492"/>
    <w:rsid w:val="00852A53"/>
    <w:rsid w:val="008877A9"/>
    <w:rsid w:val="008A1201"/>
    <w:rsid w:val="008E5C89"/>
    <w:rsid w:val="00907F8F"/>
    <w:rsid w:val="0091798D"/>
    <w:rsid w:val="00923C7D"/>
    <w:rsid w:val="009A3F0E"/>
    <w:rsid w:val="009D5D16"/>
    <w:rsid w:val="009F0A14"/>
    <w:rsid w:val="00A45F44"/>
    <w:rsid w:val="00A70D1D"/>
    <w:rsid w:val="00A74F5E"/>
    <w:rsid w:val="00A76D5F"/>
    <w:rsid w:val="00A7730D"/>
    <w:rsid w:val="00A9031F"/>
    <w:rsid w:val="00AD4A47"/>
    <w:rsid w:val="00AF0FAF"/>
    <w:rsid w:val="00B534C5"/>
    <w:rsid w:val="00B6123C"/>
    <w:rsid w:val="00B73642"/>
    <w:rsid w:val="00C40ECB"/>
    <w:rsid w:val="00CA29C6"/>
    <w:rsid w:val="00CA5310"/>
    <w:rsid w:val="00CE337E"/>
    <w:rsid w:val="00D00892"/>
    <w:rsid w:val="00D11949"/>
    <w:rsid w:val="00D14857"/>
    <w:rsid w:val="00D36F44"/>
    <w:rsid w:val="00D420B3"/>
    <w:rsid w:val="00D61CFE"/>
    <w:rsid w:val="00D654B0"/>
    <w:rsid w:val="00D87DBE"/>
    <w:rsid w:val="00DA04B7"/>
    <w:rsid w:val="00DD5891"/>
    <w:rsid w:val="00DE3E12"/>
    <w:rsid w:val="00E204D8"/>
    <w:rsid w:val="00E70E00"/>
    <w:rsid w:val="00E9076C"/>
    <w:rsid w:val="00E90E95"/>
    <w:rsid w:val="00EC1370"/>
    <w:rsid w:val="00EC4B67"/>
    <w:rsid w:val="00EE1AE0"/>
    <w:rsid w:val="00EF1749"/>
    <w:rsid w:val="00F54E53"/>
    <w:rsid w:val="00F84D12"/>
    <w:rsid w:val="00F9757D"/>
    <w:rsid w:val="00FB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10D7"/>
  <w15:chartTrackingRefBased/>
  <w15:docId w15:val="{53EF93AC-27E6-480C-8758-80FD69CA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5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5C7"/>
    <w:rPr>
      <w:lang w:val="es-AR"/>
    </w:rPr>
  </w:style>
  <w:style w:type="paragraph" w:styleId="Piedepgina">
    <w:name w:val="footer"/>
    <w:basedOn w:val="Normal"/>
    <w:link w:val="PiedepginaCar"/>
    <w:uiPriority w:val="99"/>
    <w:unhideWhenUsed/>
    <w:rsid w:val="001F75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5C7"/>
    <w:rPr>
      <w:lang w:val="es-AR"/>
    </w:rPr>
  </w:style>
  <w:style w:type="paragraph" w:styleId="Prrafodelista">
    <w:name w:val="List Paragraph"/>
    <w:basedOn w:val="Normal"/>
    <w:uiPriority w:val="34"/>
    <w:qFormat/>
    <w:rsid w:val="00682595"/>
    <w:pPr>
      <w:ind w:left="720"/>
      <w:contextualSpacing/>
    </w:pPr>
  </w:style>
  <w:style w:type="paragraph" w:styleId="Textonotapie">
    <w:name w:val="footnote text"/>
    <w:basedOn w:val="Normal"/>
    <w:link w:val="TextonotapieCar"/>
    <w:uiPriority w:val="99"/>
    <w:semiHidden/>
    <w:unhideWhenUsed/>
    <w:rsid w:val="001949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49F7"/>
    <w:rPr>
      <w:sz w:val="20"/>
      <w:szCs w:val="20"/>
      <w:lang w:val="es-AR"/>
    </w:rPr>
  </w:style>
  <w:style w:type="character" w:styleId="Refdenotaalpie">
    <w:name w:val="footnote reference"/>
    <w:basedOn w:val="Fuentedeprrafopredeter"/>
    <w:uiPriority w:val="99"/>
    <w:semiHidden/>
    <w:unhideWhenUsed/>
    <w:rsid w:val="001949F7"/>
    <w:rPr>
      <w:vertAlign w:val="superscript"/>
    </w:rPr>
  </w:style>
  <w:style w:type="character" w:styleId="Textoennegrita">
    <w:name w:val="Strong"/>
    <w:basedOn w:val="Fuentedeprrafopredeter"/>
    <w:uiPriority w:val="22"/>
    <w:qFormat/>
    <w:rsid w:val="00EC4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159815">
      <w:bodyDiv w:val="1"/>
      <w:marLeft w:val="0"/>
      <w:marRight w:val="0"/>
      <w:marTop w:val="0"/>
      <w:marBottom w:val="0"/>
      <w:divBdr>
        <w:top w:val="none" w:sz="0" w:space="0" w:color="auto"/>
        <w:left w:val="none" w:sz="0" w:space="0" w:color="auto"/>
        <w:bottom w:val="none" w:sz="0" w:space="0" w:color="auto"/>
        <w:right w:val="none" w:sz="0" w:space="0" w:color="auto"/>
      </w:divBdr>
      <w:divsChild>
        <w:div w:id="1607955275">
          <w:marLeft w:val="0"/>
          <w:marRight w:val="0"/>
          <w:marTop w:val="0"/>
          <w:marBottom w:val="0"/>
          <w:divBdr>
            <w:top w:val="none" w:sz="0" w:space="0" w:color="auto"/>
            <w:left w:val="none" w:sz="0" w:space="0" w:color="auto"/>
            <w:bottom w:val="none" w:sz="0" w:space="0" w:color="auto"/>
            <w:right w:val="none" w:sz="0" w:space="0" w:color="auto"/>
          </w:divBdr>
        </w:div>
        <w:div w:id="814175488">
          <w:marLeft w:val="0"/>
          <w:marRight w:val="0"/>
          <w:marTop w:val="0"/>
          <w:marBottom w:val="0"/>
          <w:divBdr>
            <w:top w:val="none" w:sz="0" w:space="0" w:color="auto"/>
            <w:left w:val="none" w:sz="0" w:space="0" w:color="auto"/>
            <w:bottom w:val="none" w:sz="0" w:space="0" w:color="auto"/>
            <w:right w:val="none" w:sz="0" w:space="0" w:color="auto"/>
          </w:divBdr>
        </w:div>
        <w:div w:id="205018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DCBA-408D-4FDF-8971-656F50DF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1</Pages>
  <Words>2203</Words>
  <Characters>12120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Blanco</dc:creator>
  <cp:keywords/>
  <dc:description/>
  <cp:lastModifiedBy>Carlos Blanco</cp:lastModifiedBy>
  <cp:revision>19</cp:revision>
  <dcterms:created xsi:type="dcterms:W3CDTF">2022-10-03T22:28:00Z</dcterms:created>
  <dcterms:modified xsi:type="dcterms:W3CDTF">2022-10-24T17:18:00Z</dcterms:modified>
</cp:coreProperties>
</file>